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00" w:rsidRDefault="00CF2000" w:rsidP="00CF2000">
      <w:pPr>
        <w:rPr>
          <w:rFonts w:cs="Arial"/>
          <w:b/>
          <w:color w:val="000000" w:themeColor="text1"/>
          <w:sz w:val="28"/>
        </w:rPr>
      </w:pPr>
    </w:p>
    <w:p w:rsidR="00CF2000" w:rsidRDefault="00CF2000" w:rsidP="00CF2000">
      <w:pPr>
        <w:rPr>
          <w:rFonts w:cs="Arial"/>
          <w:b/>
          <w:color w:val="000000" w:themeColor="text1"/>
          <w:sz w:val="28"/>
        </w:rPr>
      </w:pPr>
    </w:p>
    <w:p w:rsidR="00CF2000" w:rsidRPr="00CF2000" w:rsidRDefault="00CF2000" w:rsidP="00CF2000">
      <w:pPr>
        <w:rPr>
          <w:rFonts w:cs="Arial"/>
          <w:b/>
          <w:color w:val="000000" w:themeColor="text1"/>
          <w:sz w:val="28"/>
        </w:rPr>
      </w:pPr>
      <w:r w:rsidRPr="00CF2000">
        <w:rPr>
          <w:rFonts w:cs="Arial"/>
          <w:b/>
          <w:color w:val="000000" w:themeColor="text1"/>
          <w:sz w:val="28"/>
        </w:rPr>
        <w:t xml:space="preserve">Studierende der TU München gewinnen </w:t>
      </w:r>
    </w:p>
    <w:p w:rsidR="00CF2000" w:rsidRPr="00CF2000" w:rsidRDefault="00CF2000" w:rsidP="00CF2000">
      <w:pPr>
        <w:rPr>
          <w:rFonts w:cs="Arial"/>
          <w:b/>
          <w:color w:val="000000" w:themeColor="text1"/>
          <w:sz w:val="28"/>
        </w:rPr>
      </w:pPr>
      <w:r w:rsidRPr="00CF2000">
        <w:rPr>
          <w:rFonts w:cs="Arial"/>
          <w:b/>
          <w:color w:val="000000" w:themeColor="text1"/>
          <w:sz w:val="28"/>
        </w:rPr>
        <w:t>Wettbewerb „Studenten | Gestalten | Zukunft“ 2019</w:t>
      </w:r>
    </w:p>
    <w:p w:rsidR="00CF2000" w:rsidRDefault="00CF2000" w:rsidP="00CF2000">
      <w:pPr>
        <w:rPr>
          <w:rFonts w:cs="Arial"/>
          <w:b/>
          <w:color w:val="000000" w:themeColor="text1"/>
          <w:sz w:val="20"/>
        </w:rPr>
      </w:pPr>
    </w:p>
    <w:p w:rsidR="00CF2000" w:rsidRPr="00D02C17" w:rsidRDefault="00CF2000" w:rsidP="00CF2000">
      <w:pPr>
        <w:rPr>
          <w:rFonts w:cs="Arial"/>
          <w:b/>
          <w:color w:val="000000" w:themeColor="text1"/>
          <w:sz w:val="20"/>
        </w:rPr>
      </w:pPr>
    </w:p>
    <w:p w:rsidR="00CF2000" w:rsidRPr="00CF2000" w:rsidRDefault="00CF2000" w:rsidP="00CF2000">
      <w:pPr>
        <w:ind w:right="1559"/>
        <w:jc w:val="both"/>
        <w:rPr>
          <w:rFonts w:cs="Arial"/>
          <w:b/>
          <w:color w:val="000000" w:themeColor="text1"/>
          <w:sz w:val="22"/>
        </w:rPr>
      </w:pPr>
      <w:r w:rsidRPr="00CF2000">
        <w:rPr>
          <w:rFonts w:cs="Arial"/>
          <w:b/>
          <w:color w:val="000000" w:themeColor="text1"/>
          <w:sz w:val="22"/>
        </w:rPr>
        <w:t>München/Berlin: Wie muss sich unsere Umwelt in den nächsten Jahrzenten verändern und was können Studierende der unterschiedlichsten Fachrichtungen dazu beitragen? Diese Grundsatzfrage steht im Fokus des Wettbewerbs „Studenten | Gestalten | Zukunft“.</w:t>
      </w:r>
    </w:p>
    <w:p w:rsidR="00CF2000" w:rsidRPr="00D02C17" w:rsidRDefault="00CF2000" w:rsidP="00CF2000">
      <w:pPr>
        <w:ind w:right="1559"/>
        <w:rPr>
          <w:rFonts w:cs="Arial"/>
          <w:color w:val="000000" w:themeColor="text1"/>
          <w:sz w:val="20"/>
        </w:rPr>
      </w:pPr>
    </w:p>
    <w:p w:rsidR="00CF2000" w:rsidRPr="00CF2000" w:rsidRDefault="00CF2000" w:rsidP="00CF2000">
      <w:pPr>
        <w:ind w:right="1559"/>
        <w:jc w:val="both"/>
        <w:rPr>
          <w:rFonts w:cs="Arial"/>
          <w:color w:val="000000" w:themeColor="text1"/>
          <w:sz w:val="22"/>
        </w:rPr>
      </w:pPr>
      <w:r w:rsidRPr="00CF2000">
        <w:rPr>
          <w:rFonts w:cs="Arial"/>
          <w:color w:val="000000" w:themeColor="text1"/>
          <w:sz w:val="22"/>
        </w:rPr>
        <w:t>Neun studentische Finalisten-Teams aus ganz Deutschland präsentierten ihre Projektideen für den Wettbewerb „Studenten | Gestalten | Zukunft“ der hochkarätigen Jury auf dem diesjährigen Hochschultag anlässlich der BAU 2019 am 18. Januar 2019.</w:t>
      </w:r>
    </w:p>
    <w:p w:rsidR="00CF2000" w:rsidRPr="00D02C17" w:rsidRDefault="00CF2000" w:rsidP="00CF2000">
      <w:pPr>
        <w:ind w:right="1559"/>
        <w:rPr>
          <w:rFonts w:cs="Arial"/>
          <w:color w:val="000000" w:themeColor="text1"/>
          <w:sz w:val="20"/>
        </w:rPr>
      </w:pPr>
    </w:p>
    <w:p w:rsidR="00CF2000" w:rsidRPr="00CF2000" w:rsidRDefault="00CF2000" w:rsidP="00CF2000">
      <w:pPr>
        <w:ind w:right="1559"/>
        <w:jc w:val="both"/>
        <w:rPr>
          <w:rFonts w:cs="Arial"/>
          <w:color w:val="000000" w:themeColor="text1"/>
          <w:sz w:val="22"/>
        </w:rPr>
      </w:pPr>
      <w:r w:rsidRPr="00CF2000">
        <w:rPr>
          <w:rFonts w:cs="Arial"/>
          <w:color w:val="000000" w:themeColor="text1"/>
          <w:sz w:val="22"/>
        </w:rPr>
        <w:t xml:space="preserve">Das fünfköpfige Team von Prof. Dr. Werner Lang vom Lehrstuhl </w:t>
      </w:r>
      <w:r w:rsidRPr="00CF2000">
        <w:rPr>
          <w:rFonts w:eastAsiaTheme="minorHAnsi" w:cs="Arial"/>
          <w:color w:val="000000" w:themeColor="text1"/>
          <w:sz w:val="22"/>
          <w:lang w:eastAsia="en-US"/>
        </w:rPr>
        <w:t>für energieeffizientes und nachhaltiges Planen und Bauen an der Technischen Universität München wurde für sein Projekt „</w:t>
      </w:r>
      <w:r w:rsidRPr="00CF2000">
        <w:rPr>
          <w:rFonts w:cs="Arial"/>
          <w:color w:val="000000" w:themeColor="text1"/>
          <w:sz w:val="22"/>
        </w:rPr>
        <w:t xml:space="preserve">TeilWerk“ mit dem ersten Platz ausgezeichnet. Die Studenten erhielten ein Preisgeld von tausend Euro. Der zweite Platz ging an ein zweites Team der TU München, begleitet von Prof. Dr. Hannelore Deubzer. Den dritten Preis erhielten die Studenten von Prof. Eike Roswag-Klinge von der TU Berlin. </w:t>
      </w:r>
    </w:p>
    <w:p w:rsidR="00CF2000" w:rsidRPr="00CF2000" w:rsidRDefault="00CF2000" w:rsidP="00CF2000">
      <w:pPr>
        <w:ind w:right="1559"/>
        <w:rPr>
          <w:rFonts w:cs="Arial"/>
          <w:color w:val="000000" w:themeColor="text1"/>
          <w:sz w:val="22"/>
        </w:rPr>
      </w:pPr>
    </w:p>
    <w:p w:rsidR="00CF2000" w:rsidRPr="00CF2000" w:rsidRDefault="00CF2000" w:rsidP="00CF2000">
      <w:pPr>
        <w:ind w:right="1559"/>
        <w:jc w:val="both"/>
        <w:rPr>
          <w:rFonts w:cs="Arial"/>
          <w:color w:val="000000" w:themeColor="text1"/>
          <w:sz w:val="22"/>
        </w:rPr>
      </w:pPr>
      <w:r w:rsidRPr="00CF2000">
        <w:rPr>
          <w:rFonts w:cs="Arial"/>
          <w:color w:val="000000" w:themeColor="text1"/>
          <w:sz w:val="22"/>
        </w:rPr>
        <w:t xml:space="preserve">Den dreistufigen Wettbewerb „Studenten | Gestalten | Zukunft“ hat der BAKA mit der Messe München in Kooperation mit dem Architekturmagazin BAUMEISTER </w:t>
      </w:r>
      <w:r w:rsidR="003D527A" w:rsidRPr="00CF2000">
        <w:rPr>
          <w:rFonts w:cs="Arial"/>
          <w:color w:val="000000" w:themeColor="text1"/>
          <w:sz w:val="22"/>
        </w:rPr>
        <w:t>ausgelobt</w:t>
      </w:r>
      <w:r w:rsidR="003D527A">
        <w:rPr>
          <w:rFonts w:cs="Arial"/>
          <w:color w:val="000000" w:themeColor="text1"/>
          <w:sz w:val="22"/>
        </w:rPr>
        <w:t>,</w:t>
      </w:r>
      <w:r w:rsidR="003D527A" w:rsidRPr="00CF2000">
        <w:rPr>
          <w:rFonts w:cs="Arial"/>
          <w:color w:val="000000" w:themeColor="text1"/>
          <w:sz w:val="22"/>
        </w:rPr>
        <w:t xml:space="preserve"> </w:t>
      </w:r>
      <w:r w:rsidRPr="00CF2000">
        <w:rPr>
          <w:rFonts w:cs="Arial"/>
          <w:color w:val="000000" w:themeColor="text1"/>
          <w:sz w:val="22"/>
        </w:rPr>
        <w:t>inzwischen</w:t>
      </w:r>
      <w:r w:rsidR="003D527A">
        <w:rPr>
          <w:rFonts w:cs="Arial"/>
          <w:color w:val="000000" w:themeColor="text1"/>
          <w:sz w:val="22"/>
        </w:rPr>
        <w:t xml:space="preserve"> in der Version 3.0</w:t>
      </w:r>
      <w:r w:rsidRPr="00CF2000">
        <w:rPr>
          <w:rFonts w:cs="Arial"/>
          <w:color w:val="000000" w:themeColor="text1"/>
          <w:sz w:val="22"/>
        </w:rPr>
        <w:t>. Einzureichen waren studentische Projektarbeiten aus den Aufgabenfeldern Raum, Gebäude, Quartier, die sich an Nachhaltigkeitsaspekten orientieren und die Themen Suffizienz, Effizienz, Konsistenz behandeln. Dabei stellt die praktische Umsetzbarkeit ein wichtiges Kriterium dar. Von 25 Einreichungen wurden neun Teams für den Hochschultag 2019 auf der BAU 2019 nominiert. Dieser stellte, wie in den Jahren zuvor, den Höhepunkt des Wettbewerbs dar. Die neun Finalisten-Teams von der TU Berlin, der TU Dortmund, dem KIT in Karlsruhe, der TU München, der Staatlichen Akademie der Bildenden Künste in Stuttgart und der Hochschule für Technik in Stuttgart stellten ihre Projektideen in jeweils 15 Minuten vor und mussten sich so gegen ihre Mitbewerber durchsetzen. Die Projekte wurden anschließend mittels Live-Votings durch die Jurymitglieder Prof. Dr. Susanne Rexroth, Prof. Dr. Wolfram Stephan, Prof. Ralf Niebergall, Prof. Dr. Bernd Wegener und Ingolf Kluge bewertet. Der begehrte erste Platz konnte erst in einer Stichwahl festgestellt werden. Moderiert wurde der Tag von Prof. Georg Sahner von der Hochschule Augsburg, die Talkrunde von Alexander Gutzmer, Chefredakteur des BAUMEISTER sowie Dipl.-Ing. Architekt Ulrich Zink, Vorstandsvorsitzender BAKA, Bundesverband Altbauerneuerung.</w:t>
      </w:r>
    </w:p>
    <w:p w:rsidR="00CF2000" w:rsidRDefault="00CF2000" w:rsidP="00CF2000">
      <w:pPr>
        <w:ind w:right="1559"/>
        <w:rPr>
          <w:rFonts w:cs="Arial"/>
          <w:color w:val="000000" w:themeColor="text1"/>
          <w:sz w:val="20"/>
        </w:rPr>
      </w:pPr>
    </w:p>
    <w:p w:rsidR="00CF2000" w:rsidRDefault="00CF2000" w:rsidP="00CF2000">
      <w:pPr>
        <w:ind w:right="1559"/>
        <w:rPr>
          <w:rFonts w:cs="Arial"/>
          <w:color w:val="000000" w:themeColor="text1"/>
          <w:sz w:val="20"/>
        </w:rPr>
      </w:pPr>
    </w:p>
    <w:p w:rsidR="00CF2000" w:rsidRDefault="00CF2000" w:rsidP="00CF2000">
      <w:pPr>
        <w:ind w:right="1559"/>
        <w:rPr>
          <w:rFonts w:cs="Arial"/>
          <w:color w:val="000000" w:themeColor="text1"/>
          <w:sz w:val="20"/>
        </w:rPr>
      </w:pPr>
    </w:p>
    <w:p w:rsidR="00CF2000" w:rsidRDefault="00CF2000" w:rsidP="00CF2000">
      <w:pPr>
        <w:ind w:right="1559"/>
        <w:rPr>
          <w:rFonts w:cs="Arial"/>
          <w:color w:val="000000" w:themeColor="text1"/>
          <w:sz w:val="20"/>
        </w:rPr>
      </w:pPr>
    </w:p>
    <w:p w:rsidR="00CF2000" w:rsidRPr="00CF2000" w:rsidRDefault="00CF2000" w:rsidP="00CF2000">
      <w:pPr>
        <w:ind w:right="1559"/>
        <w:rPr>
          <w:rFonts w:cs="Arial"/>
          <w:b/>
          <w:color w:val="000000" w:themeColor="text1"/>
          <w:sz w:val="22"/>
        </w:rPr>
      </w:pPr>
      <w:r w:rsidRPr="00CF2000">
        <w:rPr>
          <w:rFonts w:cs="Arial"/>
          <w:b/>
          <w:color w:val="000000" w:themeColor="text1"/>
          <w:sz w:val="22"/>
        </w:rPr>
        <w:t xml:space="preserve">Und das sind die drei Gewinnerteams des </w:t>
      </w:r>
      <w:r w:rsidRPr="00CF2000">
        <w:rPr>
          <w:rFonts w:cs="Arial"/>
          <w:b/>
          <w:color w:val="000000" w:themeColor="text1"/>
          <w:sz w:val="22"/>
        </w:rPr>
        <w:br/>
        <w:t>Wettbewerbs „Studenten | Gestalten | Zukunft 2019“</w:t>
      </w: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color w:val="000000" w:themeColor="text1"/>
          <w:sz w:val="20"/>
        </w:rPr>
      </w:pPr>
      <w:r>
        <w:rPr>
          <w:rFonts w:cs="Arial"/>
          <w:noProof/>
          <w:color w:val="000000" w:themeColor="text1"/>
          <w:sz w:val="20"/>
        </w:rPr>
        <w:drawing>
          <wp:anchor distT="0" distB="0" distL="114300" distR="114300" simplePos="0" relativeHeight="251659264" behindDoc="1" locked="0" layoutInCell="1" allowOverlap="1">
            <wp:simplePos x="0" y="0"/>
            <wp:positionH relativeFrom="column">
              <wp:posOffset>-9888</wp:posOffset>
            </wp:positionH>
            <wp:positionV relativeFrom="paragraph">
              <wp:posOffset>360</wp:posOffset>
            </wp:positionV>
            <wp:extent cx="4879522" cy="3265715"/>
            <wp:effectExtent l="19050" t="0" r="0" b="0"/>
            <wp:wrapNone/>
            <wp:docPr id="2" name="Bild 2" descr="_PGL1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_PGL1196"/>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9522" cy="3265715"/>
                    </a:xfrm>
                    <a:prstGeom prst="rect">
                      <a:avLst/>
                    </a:prstGeom>
                    <a:noFill/>
                  </pic:spPr>
                </pic:pic>
              </a:graphicData>
            </a:graphic>
          </wp:anchor>
        </w:drawing>
      </w:r>
    </w:p>
    <w:p w:rsidR="00CF2000" w:rsidRPr="00D02C17" w:rsidRDefault="00CF2000" w:rsidP="00CF2000">
      <w:pPr>
        <w:ind w:right="1559"/>
        <w:rPr>
          <w:rFonts w:cs="Arial"/>
          <w:color w:val="000000" w:themeColor="text1"/>
          <w:sz w:val="20"/>
        </w:rPr>
      </w:pPr>
    </w:p>
    <w:p w:rsidR="00CF2000" w:rsidRPr="00D02C17" w:rsidRDefault="00CF2000" w:rsidP="00CF2000">
      <w:pPr>
        <w:ind w:right="1559"/>
        <w:rPr>
          <w:rFonts w:cs="Arial"/>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Default="00CF2000" w:rsidP="00CF2000">
      <w:pPr>
        <w:ind w:right="1559"/>
        <w:rPr>
          <w:rFonts w:cs="Arial"/>
          <w:b/>
          <w:color w:val="000000" w:themeColor="text1"/>
          <w:sz w:val="20"/>
        </w:rPr>
      </w:pPr>
    </w:p>
    <w:p w:rsidR="00CF2000" w:rsidRPr="001F0099" w:rsidRDefault="00CF2000" w:rsidP="00CF2000">
      <w:pPr>
        <w:ind w:right="1559"/>
        <w:rPr>
          <w:rFonts w:cs="Arial"/>
          <w:color w:val="000000" w:themeColor="text1"/>
          <w:sz w:val="20"/>
        </w:rPr>
      </w:pPr>
      <w:r w:rsidRPr="001F0099">
        <w:rPr>
          <w:rFonts w:cs="Arial"/>
          <w:color w:val="000000" w:themeColor="text1"/>
          <w:sz w:val="20"/>
        </w:rPr>
        <w:t>Die Gewi</w:t>
      </w:r>
      <w:r w:rsidR="00C96830" w:rsidRPr="001F0099">
        <w:rPr>
          <w:rFonts w:cs="Arial"/>
          <w:color w:val="000000" w:themeColor="text1"/>
          <w:sz w:val="20"/>
        </w:rPr>
        <w:t xml:space="preserve">nner: </w:t>
      </w:r>
      <w:r w:rsidR="00C34E8A">
        <w:rPr>
          <w:rFonts w:cs="Arial"/>
          <w:color w:val="000000" w:themeColor="text1"/>
          <w:sz w:val="20"/>
        </w:rPr>
        <w:t>(</w:t>
      </w:r>
      <w:r w:rsidR="00C96830" w:rsidRPr="001F0099">
        <w:rPr>
          <w:rFonts w:cs="Arial"/>
          <w:color w:val="000000" w:themeColor="text1"/>
          <w:sz w:val="20"/>
        </w:rPr>
        <w:t>vorne</w:t>
      </w:r>
      <w:r w:rsidR="00C34E8A">
        <w:rPr>
          <w:rFonts w:cs="Arial"/>
          <w:color w:val="000000" w:themeColor="text1"/>
          <w:sz w:val="20"/>
        </w:rPr>
        <w:t>)</w:t>
      </w:r>
      <w:r w:rsidR="00C96830" w:rsidRPr="001F0099">
        <w:rPr>
          <w:rFonts w:cs="Arial"/>
          <w:color w:val="000000" w:themeColor="text1"/>
          <w:sz w:val="20"/>
        </w:rPr>
        <w:t xml:space="preserve"> 1.Preis Team 4, </w:t>
      </w:r>
      <w:r w:rsidR="00C34E8A">
        <w:rPr>
          <w:rFonts w:cs="Arial"/>
          <w:color w:val="000000" w:themeColor="text1"/>
          <w:sz w:val="20"/>
        </w:rPr>
        <w:t>(</w:t>
      </w:r>
      <w:r w:rsidR="00C96830" w:rsidRPr="001F0099">
        <w:rPr>
          <w:rFonts w:cs="Arial"/>
          <w:color w:val="000000" w:themeColor="text1"/>
          <w:sz w:val="20"/>
        </w:rPr>
        <w:t>hi-li</w:t>
      </w:r>
      <w:r w:rsidR="00C34E8A">
        <w:rPr>
          <w:rFonts w:cs="Arial"/>
          <w:color w:val="000000" w:themeColor="text1"/>
          <w:sz w:val="20"/>
        </w:rPr>
        <w:t>)</w:t>
      </w:r>
      <w:r w:rsidR="00C96830" w:rsidRPr="001F0099">
        <w:rPr>
          <w:rFonts w:cs="Arial"/>
          <w:color w:val="000000" w:themeColor="text1"/>
          <w:sz w:val="20"/>
        </w:rPr>
        <w:t xml:space="preserve"> 2. Preis Team 8, </w:t>
      </w:r>
      <w:r w:rsidR="00C34E8A">
        <w:rPr>
          <w:rFonts w:cs="Arial"/>
          <w:color w:val="000000" w:themeColor="text1"/>
          <w:sz w:val="20"/>
        </w:rPr>
        <w:t>(</w:t>
      </w:r>
      <w:r w:rsidR="00C96830" w:rsidRPr="001F0099">
        <w:rPr>
          <w:rFonts w:cs="Arial"/>
          <w:color w:val="000000" w:themeColor="text1"/>
          <w:sz w:val="20"/>
        </w:rPr>
        <w:t>hi re</w:t>
      </w:r>
      <w:r w:rsidR="00C34E8A">
        <w:rPr>
          <w:rFonts w:cs="Arial"/>
          <w:color w:val="000000" w:themeColor="text1"/>
          <w:sz w:val="20"/>
        </w:rPr>
        <w:t>)</w:t>
      </w:r>
      <w:r w:rsidR="00C96830" w:rsidRPr="001F0099">
        <w:rPr>
          <w:rFonts w:cs="Arial"/>
          <w:color w:val="000000" w:themeColor="text1"/>
          <w:sz w:val="20"/>
        </w:rPr>
        <w:t xml:space="preserve"> 3.Preis Team 7</w:t>
      </w:r>
    </w:p>
    <w:p w:rsidR="00CF2000" w:rsidRDefault="00CF2000" w:rsidP="00CF2000">
      <w:pPr>
        <w:ind w:right="1559"/>
        <w:rPr>
          <w:rFonts w:cs="Arial"/>
          <w:b/>
          <w:color w:val="000000" w:themeColor="text1"/>
          <w:sz w:val="20"/>
        </w:rPr>
      </w:pPr>
    </w:p>
    <w:p w:rsidR="00CF2000" w:rsidRPr="00CF2000" w:rsidRDefault="00CF2000" w:rsidP="00CF2000">
      <w:pPr>
        <w:ind w:right="1559"/>
        <w:rPr>
          <w:rFonts w:cs="Arial"/>
          <w:b/>
          <w:color w:val="000000" w:themeColor="text1"/>
          <w:sz w:val="22"/>
        </w:rPr>
      </w:pPr>
      <w:r w:rsidRPr="00CF2000">
        <w:rPr>
          <w:rFonts w:cs="Arial"/>
          <w:b/>
          <w:color w:val="000000" w:themeColor="text1"/>
          <w:sz w:val="22"/>
        </w:rPr>
        <w:t xml:space="preserve">1.Preis </w:t>
      </w:r>
    </w:p>
    <w:p w:rsidR="00CF2000" w:rsidRPr="00CF2000" w:rsidRDefault="00CF2000" w:rsidP="00CF2000">
      <w:pPr>
        <w:ind w:right="1559"/>
        <w:rPr>
          <w:rFonts w:cs="Arial"/>
          <w:color w:val="000000" w:themeColor="text1"/>
          <w:sz w:val="22"/>
        </w:rPr>
      </w:pPr>
      <w:r w:rsidRPr="00CF2000">
        <w:rPr>
          <w:rFonts w:cs="Arial"/>
          <w:color w:val="000000" w:themeColor="text1"/>
          <w:sz w:val="22"/>
        </w:rPr>
        <w:t>Team 4 – Technische Universität München</w:t>
      </w:r>
    </w:p>
    <w:p w:rsidR="00CF2000" w:rsidRPr="00CF2000" w:rsidRDefault="00CF2000" w:rsidP="00CF2000">
      <w:pPr>
        <w:ind w:right="1559"/>
        <w:rPr>
          <w:rFonts w:cs="Arial"/>
          <w:color w:val="000000" w:themeColor="text1"/>
          <w:sz w:val="22"/>
        </w:rPr>
      </w:pPr>
      <w:r w:rsidRPr="00CF2000">
        <w:rPr>
          <w:rFonts w:cs="Arial"/>
          <w:color w:val="000000" w:themeColor="text1"/>
          <w:sz w:val="22"/>
        </w:rPr>
        <w:t>Titel: TeilWerk</w:t>
      </w:r>
    </w:p>
    <w:p w:rsidR="00CF2000" w:rsidRPr="00CF2000" w:rsidRDefault="00CF2000" w:rsidP="00CF2000">
      <w:pPr>
        <w:ind w:right="1559"/>
        <w:rPr>
          <w:rFonts w:cs="Arial"/>
          <w:color w:val="000000" w:themeColor="text1"/>
          <w:sz w:val="22"/>
        </w:rPr>
      </w:pPr>
      <w:r w:rsidRPr="00CF2000">
        <w:rPr>
          <w:rFonts w:cs="Arial"/>
          <w:color w:val="000000" w:themeColor="text1"/>
          <w:sz w:val="22"/>
        </w:rPr>
        <w:t>Bearbeiter: Martin Gabriel, Marie Höing, Fabian Jaugstetter, Philipp Weig, Anne Winkelkotte</w:t>
      </w:r>
    </w:p>
    <w:p w:rsidR="00CF2000" w:rsidRPr="00CF2000" w:rsidRDefault="00CF2000" w:rsidP="00CF2000">
      <w:pPr>
        <w:ind w:right="1559"/>
        <w:rPr>
          <w:rFonts w:cs="Arial"/>
          <w:color w:val="000000" w:themeColor="text1"/>
          <w:sz w:val="22"/>
        </w:rPr>
      </w:pPr>
      <w:r w:rsidRPr="00CF2000">
        <w:rPr>
          <w:rFonts w:cs="Arial"/>
          <w:color w:val="000000" w:themeColor="text1"/>
          <w:sz w:val="22"/>
        </w:rPr>
        <w:t>Betreuer: Prof. Dr. Werner Lang</w:t>
      </w:r>
    </w:p>
    <w:p w:rsidR="00CF2000" w:rsidRPr="00CF2000" w:rsidRDefault="00CF2000" w:rsidP="00CF2000">
      <w:pPr>
        <w:ind w:right="1559"/>
        <w:rPr>
          <w:rFonts w:cs="Arial"/>
          <w:color w:val="000000" w:themeColor="text1"/>
          <w:sz w:val="22"/>
        </w:rPr>
      </w:pPr>
      <w:r w:rsidRPr="00CF2000">
        <w:rPr>
          <w:rFonts w:cs="Arial"/>
          <w:color w:val="000000" w:themeColor="text1"/>
          <w:sz w:val="22"/>
        </w:rPr>
        <w:t>Preis: 1.000 Euro, Almanach, Gutschein Blockseminar (350 Euro)</w:t>
      </w:r>
    </w:p>
    <w:p w:rsidR="00CF2000" w:rsidRPr="00CF2000" w:rsidRDefault="00CF2000" w:rsidP="00CF2000">
      <w:pPr>
        <w:ind w:right="1559"/>
        <w:rPr>
          <w:rFonts w:cs="Arial"/>
          <w:color w:val="000000" w:themeColor="text1"/>
          <w:sz w:val="22"/>
        </w:rPr>
      </w:pPr>
    </w:p>
    <w:p w:rsidR="00CF2000" w:rsidRPr="00CF2000" w:rsidRDefault="00CF2000" w:rsidP="00CF2000">
      <w:pPr>
        <w:ind w:right="1559"/>
        <w:rPr>
          <w:rFonts w:cs="Arial"/>
          <w:b/>
          <w:color w:val="000000" w:themeColor="text1"/>
          <w:sz w:val="22"/>
        </w:rPr>
      </w:pPr>
      <w:r w:rsidRPr="00CF2000">
        <w:rPr>
          <w:rFonts w:cs="Arial"/>
          <w:b/>
          <w:color w:val="000000" w:themeColor="text1"/>
          <w:sz w:val="22"/>
        </w:rPr>
        <w:t xml:space="preserve">2. Preis  </w:t>
      </w:r>
    </w:p>
    <w:p w:rsidR="00CF2000" w:rsidRPr="00CF2000" w:rsidRDefault="00CF2000" w:rsidP="00CF2000">
      <w:pPr>
        <w:ind w:right="1559"/>
        <w:rPr>
          <w:rFonts w:cs="Arial"/>
          <w:color w:val="000000" w:themeColor="text1"/>
          <w:sz w:val="22"/>
        </w:rPr>
      </w:pPr>
      <w:r w:rsidRPr="00CF2000">
        <w:rPr>
          <w:rFonts w:cs="Arial"/>
          <w:color w:val="000000" w:themeColor="text1"/>
          <w:sz w:val="22"/>
        </w:rPr>
        <w:t>Team 8 – Technische Universität München</w:t>
      </w:r>
    </w:p>
    <w:p w:rsidR="00CF2000" w:rsidRPr="00CF2000" w:rsidRDefault="00CF2000" w:rsidP="00CF2000">
      <w:pPr>
        <w:ind w:right="1559"/>
        <w:rPr>
          <w:rFonts w:cs="Arial"/>
          <w:color w:val="000000" w:themeColor="text1"/>
          <w:sz w:val="22"/>
        </w:rPr>
      </w:pPr>
      <w:r w:rsidRPr="00CF2000">
        <w:rPr>
          <w:rFonts w:cs="Arial"/>
          <w:color w:val="000000" w:themeColor="text1"/>
          <w:sz w:val="22"/>
        </w:rPr>
        <w:t xml:space="preserve">Titel: IN BETWEEN BRICKS – School Canteen St.Rupert Mayer Mission, </w:t>
      </w:r>
    </w:p>
    <w:p w:rsidR="00CF2000" w:rsidRPr="00CF2000" w:rsidRDefault="00CF2000" w:rsidP="00CF2000">
      <w:pPr>
        <w:ind w:right="1559"/>
        <w:rPr>
          <w:rFonts w:cs="Arial"/>
          <w:color w:val="000000" w:themeColor="text1"/>
          <w:sz w:val="22"/>
        </w:rPr>
      </w:pPr>
      <w:r w:rsidRPr="00CF2000">
        <w:rPr>
          <w:rFonts w:cs="Arial"/>
          <w:color w:val="000000" w:themeColor="text1"/>
          <w:sz w:val="22"/>
        </w:rPr>
        <w:t>Bearbeiter: Dmitrii Aleksandrov, Nicolas Burger, Xiangming Ge, Margarita Konorova, Carole Schmidt</w:t>
      </w:r>
    </w:p>
    <w:p w:rsidR="00CF2000" w:rsidRPr="00CF2000" w:rsidRDefault="00CF2000" w:rsidP="00CF2000">
      <w:pPr>
        <w:ind w:right="1559"/>
        <w:rPr>
          <w:rFonts w:cs="Arial"/>
          <w:color w:val="000000" w:themeColor="text1"/>
          <w:sz w:val="22"/>
        </w:rPr>
      </w:pPr>
      <w:r w:rsidRPr="00CF2000">
        <w:rPr>
          <w:rFonts w:cs="Arial"/>
          <w:color w:val="000000" w:themeColor="text1"/>
          <w:sz w:val="22"/>
        </w:rPr>
        <w:t>Betreuer: Prof. Hannelore Deubzer</w:t>
      </w:r>
    </w:p>
    <w:p w:rsidR="00CF2000" w:rsidRPr="00CF2000" w:rsidRDefault="00CF2000" w:rsidP="00CF2000">
      <w:pPr>
        <w:ind w:right="1559"/>
        <w:rPr>
          <w:rFonts w:cs="Arial"/>
          <w:b/>
          <w:color w:val="000000" w:themeColor="text1"/>
          <w:sz w:val="22"/>
        </w:rPr>
      </w:pPr>
      <w:r w:rsidRPr="00CF2000">
        <w:rPr>
          <w:rFonts w:cs="Arial"/>
          <w:color w:val="000000" w:themeColor="text1"/>
          <w:sz w:val="22"/>
        </w:rPr>
        <w:t>Preis: 500 Euro, Almanach, Gutschein Blockseminar (350 Euro)</w:t>
      </w:r>
    </w:p>
    <w:p w:rsidR="00CF2000" w:rsidRPr="00CF2000" w:rsidRDefault="00CF2000" w:rsidP="00CF2000">
      <w:pPr>
        <w:ind w:right="1559"/>
        <w:rPr>
          <w:rFonts w:cs="Arial"/>
          <w:b/>
          <w:color w:val="000000" w:themeColor="text1"/>
          <w:sz w:val="22"/>
        </w:rPr>
      </w:pPr>
    </w:p>
    <w:p w:rsidR="00CF2000" w:rsidRPr="00CF2000" w:rsidRDefault="00CF2000" w:rsidP="00CF2000">
      <w:pPr>
        <w:ind w:right="1559"/>
        <w:rPr>
          <w:rFonts w:cs="Arial"/>
          <w:b/>
          <w:color w:val="000000" w:themeColor="text1"/>
          <w:sz w:val="22"/>
        </w:rPr>
      </w:pPr>
      <w:r w:rsidRPr="00CF2000">
        <w:rPr>
          <w:rFonts w:cs="Arial"/>
          <w:b/>
          <w:color w:val="000000" w:themeColor="text1"/>
          <w:sz w:val="22"/>
        </w:rPr>
        <w:t xml:space="preserve">3. Preis </w:t>
      </w:r>
    </w:p>
    <w:p w:rsidR="00CF2000" w:rsidRPr="00CF2000" w:rsidRDefault="00CF2000" w:rsidP="00CF2000">
      <w:pPr>
        <w:ind w:right="1559"/>
        <w:rPr>
          <w:rFonts w:cs="Arial"/>
          <w:b/>
          <w:color w:val="000000" w:themeColor="text1"/>
          <w:sz w:val="22"/>
        </w:rPr>
      </w:pPr>
      <w:r w:rsidRPr="00CF2000">
        <w:rPr>
          <w:rFonts w:cs="Arial"/>
          <w:color w:val="000000" w:themeColor="text1"/>
          <w:sz w:val="22"/>
        </w:rPr>
        <w:t>Team 7 – Technische Universität Berlin</w:t>
      </w:r>
    </w:p>
    <w:p w:rsidR="00CF2000" w:rsidRPr="00CF2000" w:rsidRDefault="00CF2000" w:rsidP="00CF2000">
      <w:pPr>
        <w:ind w:right="1559"/>
        <w:rPr>
          <w:rFonts w:cs="Arial"/>
          <w:color w:val="000000" w:themeColor="text1"/>
          <w:sz w:val="22"/>
        </w:rPr>
      </w:pPr>
      <w:r w:rsidRPr="00CF2000">
        <w:rPr>
          <w:rFonts w:cs="Arial"/>
          <w:color w:val="000000" w:themeColor="text1"/>
          <w:sz w:val="22"/>
        </w:rPr>
        <w:t>Titel: Neue Mosterei: Bestand reaktivieren – Nutzer integrieren</w:t>
      </w:r>
    </w:p>
    <w:p w:rsidR="00CF2000" w:rsidRPr="00CF2000" w:rsidRDefault="00CF2000" w:rsidP="00CF2000">
      <w:pPr>
        <w:ind w:right="1559"/>
        <w:rPr>
          <w:rFonts w:cs="Arial"/>
          <w:color w:val="000000" w:themeColor="text1"/>
          <w:sz w:val="22"/>
        </w:rPr>
      </w:pPr>
      <w:r w:rsidRPr="00CF2000">
        <w:rPr>
          <w:rFonts w:cs="Arial"/>
          <w:color w:val="000000" w:themeColor="text1"/>
          <w:sz w:val="22"/>
        </w:rPr>
        <w:t>Bearbeiter: Mohamad Alnajjar, Nicolas Herre, Sina Valeska Jansen</w:t>
      </w:r>
    </w:p>
    <w:p w:rsidR="00CF2000" w:rsidRPr="00CF2000" w:rsidRDefault="00CF2000" w:rsidP="00CF2000">
      <w:pPr>
        <w:tabs>
          <w:tab w:val="left" w:pos="3761"/>
        </w:tabs>
        <w:ind w:right="1559"/>
        <w:rPr>
          <w:rFonts w:cs="Arial"/>
          <w:color w:val="000000" w:themeColor="text1"/>
          <w:sz w:val="22"/>
        </w:rPr>
      </w:pPr>
      <w:r w:rsidRPr="00CF2000">
        <w:rPr>
          <w:rFonts w:cs="Arial"/>
          <w:color w:val="000000" w:themeColor="text1"/>
          <w:sz w:val="22"/>
        </w:rPr>
        <w:t>Betreuer: Prof. Eike Roswag-Klinge</w:t>
      </w:r>
    </w:p>
    <w:p w:rsidR="00CF2000" w:rsidRPr="00CF2000" w:rsidRDefault="00CF2000" w:rsidP="00CF2000">
      <w:pPr>
        <w:tabs>
          <w:tab w:val="left" w:pos="3761"/>
        </w:tabs>
        <w:ind w:right="1559"/>
        <w:rPr>
          <w:rFonts w:cs="Arial"/>
          <w:color w:val="000000" w:themeColor="text1"/>
          <w:sz w:val="22"/>
        </w:rPr>
      </w:pPr>
      <w:r w:rsidRPr="00CF2000">
        <w:rPr>
          <w:rFonts w:cs="Arial"/>
          <w:color w:val="000000" w:themeColor="text1"/>
          <w:sz w:val="22"/>
        </w:rPr>
        <w:lastRenderedPageBreak/>
        <w:t>Preis: 300EUR, Almanach, Gutschein Blockseminar (350 Euro)</w:t>
      </w:r>
    </w:p>
    <w:p w:rsidR="00CF2000" w:rsidRPr="00D02C17" w:rsidRDefault="00CF2000" w:rsidP="00CF2000">
      <w:pPr>
        <w:tabs>
          <w:tab w:val="left" w:pos="3761"/>
        </w:tabs>
        <w:ind w:right="1559"/>
        <w:rPr>
          <w:rFonts w:cs="Arial"/>
          <w:b/>
          <w:color w:val="000000" w:themeColor="text1"/>
          <w:sz w:val="20"/>
        </w:rPr>
      </w:pPr>
    </w:p>
    <w:p w:rsidR="00CF2000" w:rsidRPr="00D02C17" w:rsidRDefault="00CF2000" w:rsidP="00CF2000">
      <w:pPr>
        <w:tabs>
          <w:tab w:val="left" w:pos="3761"/>
        </w:tabs>
        <w:ind w:right="1559"/>
        <w:rPr>
          <w:rFonts w:cs="Arial"/>
          <w:b/>
          <w:color w:val="000000" w:themeColor="text1"/>
          <w:sz w:val="20"/>
        </w:rPr>
      </w:pPr>
      <w:r w:rsidRPr="00D02C17">
        <w:rPr>
          <w:rFonts w:cs="Arial"/>
          <w:noProof/>
          <w:color w:val="000000" w:themeColor="text1"/>
          <w:sz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4866005" cy="3235960"/>
            <wp:effectExtent l="0" t="0" r="0" b="0"/>
            <wp:wrapNone/>
            <wp:docPr id="3" name="Bild 3" descr="_PGL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_PGL1143"/>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6005" cy="3235960"/>
                    </a:xfrm>
                    <a:prstGeom prst="rect">
                      <a:avLst/>
                    </a:prstGeom>
                    <a:noFill/>
                  </pic:spPr>
                </pic:pic>
              </a:graphicData>
            </a:graphic>
          </wp:anchor>
        </w:drawing>
      </w:r>
    </w:p>
    <w:p w:rsidR="00CF2000" w:rsidRPr="00D02C17" w:rsidRDefault="00CF2000" w:rsidP="00CF2000">
      <w:pPr>
        <w:tabs>
          <w:tab w:val="left" w:pos="3761"/>
        </w:tabs>
        <w:ind w:right="1559"/>
        <w:rPr>
          <w:rFonts w:cs="Arial"/>
          <w:b/>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p>
    <w:p w:rsidR="00CF2000" w:rsidRPr="00D02C17" w:rsidRDefault="00CF2000" w:rsidP="00CF2000">
      <w:pPr>
        <w:tabs>
          <w:tab w:val="left" w:pos="3761"/>
        </w:tabs>
        <w:ind w:right="1559"/>
        <w:rPr>
          <w:rFonts w:cs="Arial"/>
          <w:color w:val="000000" w:themeColor="text1"/>
          <w:sz w:val="20"/>
        </w:rPr>
      </w:pPr>
      <w:r>
        <w:rPr>
          <w:rFonts w:cs="Arial"/>
          <w:color w:val="000000" w:themeColor="text1"/>
          <w:sz w:val="20"/>
        </w:rPr>
        <w:t xml:space="preserve">Die Jury (von links nach rechts): Ingolf </w:t>
      </w:r>
      <w:r w:rsidRPr="00D02C17">
        <w:rPr>
          <w:rFonts w:cs="Arial"/>
          <w:color w:val="000000" w:themeColor="text1"/>
          <w:sz w:val="20"/>
        </w:rPr>
        <w:t xml:space="preserve">Kluge, </w:t>
      </w:r>
      <w:r>
        <w:rPr>
          <w:rFonts w:cs="Arial"/>
          <w:color w:val="000000" w:themeColor="text1"/>
          <w:sz w:val="20"/>
        </w:rPr>
        <w:t xml:space="preserve">Bernd </w:t>
      </w:r>
      <w:r w:rsidRPr="00D02C17">
        <w:rPr>
          <w:rFonts w:cs="Arial"/>
          <w:color w:val="000000" w:themeColor="text1"/>
          <w:sz w:val="20"/>
        </w:rPr>
        <w:t xml:space="preserve">Wegener, </w:t>
      </w:r>
      <w:r>
        <w:rPr>
          <w:rFonts w:cs="Arial"/>
          <w:color w:val="000000" w:themeColor="text1"/>
          <w:sz w:val="20"/>
        </w:rPr>
        <w:t xml:space="preserve">Wolfram </w:t>
      </w:r>
      <w:r w:rsidRPr="00D02C17">
        <w:rPr>
          <w:rFonts w:cs="Arial"/>
          <w:color w:val="000000" w:themeColor="text1"/>
          <w:sz w:val="20"/>
        </w:rPr>
        <w:t xml:space="preserve">Stephan, </w:t>
      </w:r>
      <w:r>
        <w:rPr>
          <w:rFonts w:cs="Arial"/>
          <w:color w:val="000000" w:themeColor="text1"/>
          <w:sz w:val="20"/>
        </w:rPr>
        <w:t xml:space="preserve">Ralf </w:t>
      </w:r>
      <w:r w:rsidRPr="00D02C17">
        <w:rPr>
          <w:rFonts w:cs="Arial"/>
          <w:color w:val="000000" w:themeColor="text1"/>
          <w:sz w:val="20"/>
        </w:rPr>
        <w:t>Niebergall</w:t>
      </w:r>
      <w:r>
        <w:rPr>
          <w:rFonts w:cs="Arial"/>
          <w:color w:val="000000" w:themeColor="text1"/>
          <w:sz w:val="20"/>
        </w:rPr>
        <w:t xml:space="preserve"> sowie Susanne </w:t>
      </w:r>
      <w:r w:rsidRPr="00D02C17">
        <w:rPr>
          <w:rFonts w:cs="Arial"/>
          <w:color w:val="000000" w:themeColor="text1"/>
          <w:sz w:val="20"/>
        </w:rPr>
        <w:t>Rexroth</w:t>
      </w:r>
    </w:p>
    <w:p w:rsidR="00CF2000" w:rsidRPr="00D02C17" w:rsidRDefault="00CF2000" w:rsidP="00CF2000">
      <w:pPr>
        <w:tabs>
          <w:tab w:val="left" w:pos="3761"/>
        </w:tabs>
        <w:ind w:right="1559"/>
        <w:rPr>
          <w:rFonts w:cs="Arial"/>
          <w:b/>
          <w:color w:val="000000" w:themeColor="text1"/>
          <w:sz w:val="20"/>
        </w:rPr>
      </w:pPr>
    </w:p>
    <w:p w:rsidR="00CF2000" w:rsidRPr="00D02C17" w:rsidRDefault="00CF2000" w:rsidP="00CF2000">
      <w:pPr>
        <w:tabs>
          <w:tab w:val="left" w:pos="3761"/>
        </w:tabs>
        <w:ind w:right="1559"/>
        <w:rPr>
          <w:rFonts w:cs="Arial"/>
          <w:b/>
          <w:color w:val="000000" w:themeColor="text1"/>
          <w:sz w:val="20"/>
        </w:rPr>
      </w:pPr>
    </w:p>
    <w:p w:rsidR="00CF2000" w:rsidRPr="00EF34B3" w:rsidRDefault="00CF2000" w:rsidP="00CF2000">
      <w:pPr>
        <w:tabs>
          <w:tab w:val="left" w:pos="3761"/>
        </w:tabs>
        <w:ind w:right="1559"/>
        <w:rPr>
          <w:rFonts w:cs="Arial"/>
          <w:b/>
          <w:color w:val="000000" w:themeColor="text1"/>
          <w:sz w:val="22"/>
        </w:rPr>
      </w:pPr>
      <w:r w:rsidRPr="00EF34B3">
        <w:rPr>
          <w:rFonts w:cs="Arial"/>
          <w:b/>
          <w:color w:val="000000" w:themeColor="text1"/>
          <w:sz w:val="22"/>
        </w:rPr>
        <w:t>Die Jury:</w:t>
      </w:r>
    </w:p>
    <w:p w:rsidR="00CF2000" w:rsidRPr="00EF34B3" w:rsidRDefault="00CF2000" w:rsidP="00CF2000">
      <w:pPr>
        <w:ind w:right="1559"/>
        <w:rPr>
          <w:rFonts w:cs="Arial"/>
          <w:color w:val="000000" w:themeColor="text1"/>
          <w:sz w:val="22"/>
        </w:rPr>
      </w:pPr>
      <w:r w:rsidRPr="00EF34B3">
        <w:rPr>
          <w:rFonts w:cs="Arial"/>
          <w:b/>
          <w:bCs/>
          <w:color w:val="000000" w:themeColor="text1"/>
          <w:sz w:val="22"/>
        </w:rPr>
        <w:t>Prof. Dr. Susanne Rexroth</w:t>
      </w:r>
      <w:r w:rsidRPr="00EF34B3">
        <w:rPr>
          <w:rFonts w:cs="Arial"/>
          <w:color w:val="000000" w:themeColor="text1"/>
          <w:sz w:val="22"/>
        </w:rPr>
        <w:t xml:space="preserve"> (HTW Hochschule für Technik und Wirtschaft Berlin /FB I Regenerative Energien)</w:t>
      </w:r>
    </w:p>
    <w:p w:rsidR="00CF2000" w:rsidRPr="00EF34B3" w:rsidRDefault="00CF2000" w:rsidP="00CF2000">
      <w:pPr>
        <w:ind w:right="1559"/>
        <w:rPr>
          <w:rFonts w:cs="Arial"/>
          <w:color w:val="000000" w:themeColor="text1"/>
          <w:sz w:val="22"/>
        </w:rPr>
      </w:pPr>
      <w:r w:rsidRPr="00EF34B3">
        <w:rPr>
          <w:rFonts w:cs="Arial"/>
          <w:b/>
          <w:bCs/>
          <w:color w:val="000000" w:themeColor="text1"/>
          <w:sz w:val="22"/>
        </w:rPr>
        <w:t>Prof. Dr. Wolfram Stephan</w:t>
      </w:r>
      <w:r w:rsidRPr="00EF34B3">
        <w:rPr>
          <w:rFonts w:cs="Arial"/>
          <w:color w:val="000000" w:themeColor="text1"/>
          <w:sz w:val="22"/>
        </w:rPr>
        <w:t xml:space="preserve"> (Technische Hochschule Nürnberg Georg Simon Ohm / Institut für Energie und Gebäude-ieg)</w:t>
      </w:r>
    </w:p>
    <w:p w:rsidR="00CF2000" w:rsidRPr="00EF34B3" w:rsidRDefault="00CF2000" w:rsidP="00CF2000">
      <w:pPr>
        <w:ind w:right="1559"/>
        <w:rPr>
          <w:rFonts w:cs="Arial"/>
          <w:color w:val="000000" w:themeColor="text1"/>
          <w:sz w:val="22"/>
          <w:lang w:val="en-US"/>
        </w:rPr>
      </w:pPr>
      <w:r w:rsidRPr="00EF34B3">
        <w:rPr>
          <w:rFonts w:cs="Arial"/>
          <w:b/>
          <w:bCs/>
          <w:color w:val="000000" w:themeColor="text1"/>
          <w:sz w:val="22"/>
          <w:lang w:val="en-US"/>
        </w:rPr>
        <w:t>Prof. Dr. Bernd Wegener</w:t>
      </w:r>
      <w:r w:rsidRPr="00EF34B3">
        <w:rPr>
          <w:rFonts w:cs="Arial"/>
          <w:color w:val="000000" w:themeColor="text1"/>
          <w:sz w:val="22"/>
          <w:lang w:val="en-US"/>
        </w:rPr>
        <w:t xml:space="preserve"> (Humboldt University Institute of Social Sciences)</w:t>
      </w:r>
    </w:p>
    <w:p w:rsidR="00CF2000" w:rsidRPr="00EF34B3" w:rsidRDefault="00CF2000" w:rsidP="00CF2000">
      <w:pPr>
        <w:ind w:right="1559"/>
        <w:rPr>
          <w:rFonts w:cs="Arial"/>
          <w:color w:val="000000" w:themeColor="text1"/>
          <w:sz w:val="22"/>
        </w:rPr>
      </w:pPr>
      <w:r w:rsidRPr="00EF34B3">
        <w:rPr>
          <w:rFonts w:cs="Arial"/>
          <w:b/>
          <w:bCs/>
          <w:color w:val="000000" w:themeColor="text1"/>
          <w:sz w:val="22"/>
        </w:rPr>
        <w:t>Prof. Ralf Niebergall</w:t>
      </w:r>
      <w:r w:rsidRPr="00EF34B3">
        <w:rPr>
          <w:rFonts w:cs="Arial"/>
          <w:color w:val="000000" w:themeColor="text1"/>
          <w:sz w:val="22"/>
        </w:rPr>
        <w:t xml:space="preserve"> ( Vizepräsident der BAK Bundesarchitektekammer /</w:t>
      </w:r>
    </w:p>
    <w:p w:rsidR="00CF2000" w:rsidRPr="00EF34B3" w:rsidRDefault="00CF2000" w:rsidP="00CF2000">
      <w:pPr>
        <w:ind w:right="1559"/>
        <w:rPr>
          <w:rFonts w:cs="Arial"/>
          <w:color w:val="000000" w:themeColor="text1"/>
          <w:sz w:val="22"/>
        </w:rPr>
      </w:pPr>
      <w:r w:rsidRPr="00EF34B3">
        <w:rPr>
          <w:rFonts w:cs="Arial"/>
          <w:color w:val="000000" w:themeColor="text1"/>
          <w:sz w:val="22"/>
        </w:rPr>
        <w:t>Hochschule Anhalt Dessau)</w:t>
      </w:r>
    </w:p>
    <w:p w:rsidR="00CF2000" w:rsidRPr="00EF34B3" w:rsidRDefault="00CF2000" w:rsidP="00CF2000">
      <w:pPr>
        <w:ind w:right="1559"/>
        <w:rPr>
          <w:rFonts w:cs="Arial"/>
          <w:color w:val="000000" w:themeColor="text1"/>
          <w:sz w:val="22"/>
        </w:rPr>
      </w:pPr>
      <w:r w:rsidRPr="00EF34B3">
        <w:rPr>
          <w:rFonts w:cs="Arial"/>
          <w:b/>
          <w:bCs/>
          <w:color w:val="000000" w:themeColor="text1"/>
          <w:sz w:val="22"/>
        </w:rPr>
        <w:t>Dipl.-Ing. Ingolf Kluge</w:t>
      </w:r>
      <w:r w:rsidRPr="00EF34B3">
        <w:rPr>
          <w:rFonts w:cs="Arial"/>
          <w:color w:val="000000" w:themeColor="text1"/>
          <w:sz w:val="22"/>
        </w:rPr>
        <w:t xml:space="preserve"> (Vizepräsident der BIngK Bundesingenieurkammer)</w:t>
      </w:r>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rPr>
      </w:pPr>
    </w:p>
    <w:p w:rsidR="00CF2000" w:rsidRDefault="00CF2000" w:rsidP="00CF2000">
      <w:pPr>
        <w:ind w:right="1559"/>
        <w:rPr>
          <w:rFonts w:cs="Arial"/>
          <w:b/>
          <w:color w:val="000000" w:themeColor="text1"/>
          <w:sz w:val="20"/>
        </w:rPr>
      </w:pPr>
    </w:p>
    <w:p w:rsidR="00CF2000" w:rsidRPr="00EF34B3" w:rsidRDefault="00CF2000" w:rsidP="00CF2000">
      <w:pPr>
        <w:ind w:right="1559"/>
        <w:rPr>
          <w:rFonts w:cs="Arial"/>
          <w:b/>
          <w:color w:val="000000" w:themeColor="text1"/>
        </w:rPr>
      </w:pPr>
      <w:r w:rsidRPr="00EF34B3">
        <w:rPr>
          <w:rFonts w:cs="Arial"/>
          <w:b/>
          <w:color w:val="000000" w:themeColor="text1"/>
        </w:rPr>
        <w:t>Die Finalisten des Wettbewerbes insgesamt:</w:t>
      </w:r>
    </w:p>
    <w:p w:rsidR="00CF2000" w:rsidRPr="00D02C17" w:rsidRDefault="00CF2000" w:rsidP="00CF2000">
      <w:pPr>
        <w:ind w:right="1559"/>
        <w:rPr>
          <w:rFonts w:cs="Arial"/>
          <w:b/>
          <w:color w:val="000000" w:themeColor="text1"/>
          <w:sz w:val="20"/>
        </w:rPr>
      </w:pPr>
    </w:p>
    <w:p w:rsidR="00CF2000" w:rsidRPr="00EF34B3" w:rsidRDefault="00CF2000" w:rsidP="00CF2000">
      <w:pPr>
        <w:ind w:right="1559"/>
        <w:rPr>
          <w:rStyle w:val="A5"/>
          <w:rFonts w:cs="Arial"/>
          <w:color w:val="000000" w:themeColor="text1"/>
          <w:sz w:val="22"/>
        </w:rPr>
      </w:pPr>
      <w:r w:rsidRPr="00EF34B3">
        <w:rPr>
          <w:rStyle w:val="A5"/>
          <w:rFonts w:cs="Arial"/>
          <w:color w:val="000000" w:themeColor="text1"/>
          <w:sz w:val="22"/>
        </w:rPr>
        <w:t xml:space="preserve">Team 1 – </w:t>
      </w:r>
      <w:r w:rsidRPr="00EF34B3">
        <w:rPr>
          <w:rStyle w:val="A9"/>
          <w:rFonts w:cs="Arial"/>
          <w:color w:val="000000" w:themeColor="text1"/>
          <w:sz w:val="22"/>
        </w:rPr>
        <w:t>Staatliche Akademie der Bildenden Künste Stuttgart</w:t>
      </w:r>
    </w:p>
    <w:p w:rsidR="00CF2000" w:rsidRPr="00EF34B3" w:rsidRDefault="00CF2000" w:rsidP="00CF2000">
      <w:pPr>
        <w:ind w:right="1559"/>
        <w:rPr>
          <w:rStyle w:val="A5"/>
          <w:rFonts w:cs="Arial"/>
          <w:b/>
          <w:color w:val="000000" w:themeColor="text1"/>
          <w:sz w:val="22"/>
        </w:rPr>
      </w:pPr>
      <w:r w:rsidRPr="00EF34B3">
        <w:rPr>
          <w:rStyle w:val="A5"/>
          <w:rFonts w:cs="Arial"/>
          <w:b/>
          <w:color w:val="000000" w:themeColor="text1"/>
          <w:sz w:val="22"/>
        </w:rPr>
        <w:t xml:space="preserve">Titel: Urbaner Metabolismus . Mumbai </w:t>
      </w:r>
    </w:p>
    <w:p w:rsidR="00CF2000" w:rsidRPr="00EF34B3" w:rsidRDefault="00CF2000" w:rsidP="00CF2000">
      <w:pPr>
        <w:ind w:right="1559"/>
        <w:rPr>
          <w:rStyle w:val="A9"/>
          <w:rFonts w:cs="Arial"/>
          <w:color w:val="000000" w:themeColor="text1"/>
          <w:sz w:val="22"/>
        </w:rPr>
      </w:pPr>
      <w:r w:rsidRPr="00EF34B3">
        <w:rPr>
          <w:rFonts w:cs="Arial"/>
          <w:color w:val="000000" w:themeColor="text1"/>
          <w:sz w:val="22"/>
        </w:rPr>
        <w:t>Bearbeiter</w:t>
      </w:r>
      <w:r w:rsidRPr="00EF34B3">
        <w:rPr>
          <w:rStyle w:val="A9"/>
          <w:rFonts w:cs="Arial"/>
          <w:color w:val="000000" w:themeColor="text1"/>
          <w:sz w:val="22"/>
        </w:rPr>
        <w:t>: Christine von Raven, Beatrice Bucher, Yannik Plachtzik, Sara Schäfer, Natascha Fakler, Victoria Johann, Regina Stolz, Charlotte Raisch, Verena Krappitz, Eva Racz, Jian Lu, Ramona Distler</w:t>
      </w:r>
      <w:r w:rsidRPr="00EF34B3">
        <w:rPr>
          <w:rStyle w:val="A9"/>
          <w:rFonts w:cs="Arial"/>
          <w:color w:val="000000" w:themeColor="text1"/>
          <w:sz w:val="22"/>
        </w:rPr>
        <w:br/>
      </w:r>
      <w:r w:rsidRPr="00EF34B3">
        <w:rPr>
          <w:rFonts w:cs="Arial"/>
          <w:color w:val="000000" w:themeColor="text1"/>
          <w:sz w:val="22"/>
        </w:rPr>
        <w:t>Betreuer</w:t>
      </w:r>
      <w:r w:rsidRPr="00EF34B3">
        <w:rPr>
          <w:rStyle w:val="A9"/>
          <w:rFonts w:cs="Arial"/>
          <w:color w:val="000000" w:themeColor="text1"/>
          <w:sz w:val="22"/>
        </w:rPr>
        <w:t xml:space="preserve">: Prof. Fabienne Hoelzel, Prof. Tobias Wallisser </w:t>
      </w:r>
    </w:p>
    <w:p w:rsidR="00EF34B3" w:rsidRDefault="00CF2000" w:rsidP="00CF2000">
      <w:pPr>
        <w:ind w:right="1559"/>
        <w:rPr>
          <w:rStyle w:val="A5"/>
          <w:rFonts w:cs="Arial"/>
          <w:color w:val="000000" w:themeColor="text1"/>
          <w:sz w:val="20"/>
        </w:rPr>
      </w:pPr>
      <w:r w:rsidRPr="00D02C17">
        <w:rPr>
          <w:rStyle w:val="A9"/>
          <w:rFonts w:cs="Arial"/>
          <w:color w:val="000000" w:themeColor="text1"/>
          <w:sz w:val="20"/>
        </w:rPr>
        <w:br/>
      </w:r>
    </w:p>
    <w:p w:rsidR="00CF2000" w:rsidRPr="00EF34B3" w:rsidRDefault="00CF2000" w:rsidP="00CF2000">
      <w:pPr>
        <w:ind w:right="1559"/>
        <w:rPr>
          <w:rStyle w:val="A5"/>
          <w:rFonts w:cs="Arial"/>
          <w:color w:val="000000" w:themeColor="text1"/>
          <w:sz w:val="22"/>
        </w:rPr>
      </w:pPr>
      <w:r w:rsidRPr="00EF34B3">
        <w:rPr>
          <w:rStyle w:val="A5"/>
          <w:rFonts w:cs="Arial"/>
          <w:color w:val="000000" w:themeColor="text1"/>
          <w:sz w:val="22"/>
        </w:rPr>
        <w:lastRenderedPageBreak/>
        <w:t xml:space="preserve">Team 2 – </w:t>
      </w:r>
      <w:r w:rsidRPr="00EF34B3">
        <w:rPr>
          <w:rStyle w:val="A9"/>
          <w:rFonts w:cs="Arial"/>
          <w:color w:val="000000" w:themeColor="text1"/>
          <w:sz w:val="22"/>
        </w:rPr>
        <w:t>Technische Universität München</w:t>
      </w:r>
    </w:p>
    <w:p w:rsidR="00CF2000" w:rsidRPr="00EF34B3" w:rsidRDefault="00CF2000" w:rsidP="00CF2000">
      <w:pPr>
        <w:ind w:right="1559"/>
        <w:rPr>
          <w:rFonts w:cs="Arial"/>
          <w:b/>
          <w:color w:val="000000" w:themeColor="text1"/>
          <w:sz w:val="22"/>
        </w:rPr>
      </w:pPr>
      <w:r w:rsidRPr="00EF34B3">
        <w:rPr>
          <w:rStyle w:val="A5"/>
          <w:rFonts w:cs="Arial"/>
          <w:b/>
          <w:color w:val="000000" w:themeColor="text1"/>
          <w:sz w:val="22"/>
        </w:rPr>
        <w:t xml:space="preserve">Titel: </w:t>
      </w:r>
      <w:r w:rsidRPr="00EF34B3">
        <w:rPr>
          <w:rFonts w:cs="Arial"/>
          <w:b/>
          <w:color w:val="000000" w:themeColor="text1"/>
          <w:sz w:val="22"/>
        </w:rPr>
        <w:t>Umgang gestalten - Strategien für eine neue Umbaukultur</w:t>
      </w:r>
    </w:p>
    <w:p w:rsidR="00CF2000" w:rsidRPr="00EF34B3" w:rsidRDefault="00CF2000" w:rsidP="00CF2000">
      <w:pPr>
        <w:ind w:right="1559"/>
        <w:rPr>
          <w:rStyle w:val="A9"/>
          <w:rFonts w:cs="Arial"/>
          <w:color w:val="000000" w:themeColor="text1"/>
          <w:sz w:val="22"/>
        </w:rPr>
      </w:pPr>
      <w:r w:rsidRPr="00EF34B3">
        <w:rPr>
          <w:rFonts w:cs="Arial"/>
          <w:color w:val="000000" w:themeColor="text1"/>
          <w:sz w:val="22"/>
        </w:rPr>
        <w:t>Bearbeiter</w:t>
      </w:r>
      <w:r w:rsidRPr="00EF34B3">
        <w:rPr>
          <w:rStyle w:val="A9"/>
          <w:rFonts w:cs="Arial"/>
          <w:color w:val="000000" w:themeColor="text1"/>
          <w:sz w:val="22"/>
        </w:rPr>
        <w:t>: Isabel Bommes Fernández, Clara Pollak</w:t>
      </w:r>
      <w:r w:rsidRPr="00EF34B3">
        <w:rPr>
          <w:rStyle w:val="A9"/>
          <w:rFonts w:cs="Arial"/>
          <w:color w:val="000000" w:themeColor="text1"/>
          <w:sz w:val="22"/>
        </w:rPr>
        <w:br/>
        <w:t xml:space="preserve">Moderation: Prof. Dr. Andreas Putz </w:t>
      </w:r>
    </w:p>
    <w:p w:rsidR="00CF2000" w:rsidRPr="00EF34B3" w:rsidRDefault="00CF2000" w:rsidP="00CF2000">
      <w:pPr>
        <w:ind w:right="1559"/>
        <w:rPr>
          <w:rFonts w:cs="Arial"/>
          <w:color w:val="000000" w:themeColor="text1"/>
          <w:sz w:val="22"/>
        </w:rPr>
      </w:pPr>
    </w:p>
    <w:p w:rsidR="00CF2000" w:rsidRPr="00EF34B3" w:rsidRDefault="00CF2000" w:rsidP="00CF2000">
      <w:pPr>
        <w:pStyle w:val="Pa6"/>
        <w:spacing w:after="40"/>
        <w:ind w:right="1559"/>
        <w:rPr>
          <w:rStyle w:val="A5"/>
          <w:rFonts w:ascii="Arial" w:hAnsi="Arial" w:cs="Arial"/>
          <w:color w:val="000000" w:themeColor="text1"/>
          <w:sz w:val="22"/>
          <w:szCs w:val="20"/>
        </w:rPr>
      </w:pPr>
      <w:r w:rsidRPr="00EF34B3">
        <w:rPr>
          <w:rStyle w:val="A5"/>
          <w:rFonts w:ascii="Arial" w:hAnsi="Arial" w:cs="Arial"/>
          <w:color w:val="000000" w:themeColor="text1"/>
          <w:sz w:val="22"/>
          <w:szCs w:val="20"/>
        </w:rPr>
        <w:t>Team 3 –</w:t>
      </w:r>
      <w:r w:rsidRPr="00EF34B3">
        <w:rPr>
          <w:rStyle w:val="A9"/>
          <w:rFonts w:ascii="Arial" w:hAnsi="Arial" w:cs="Arial"/>
          <w:color w:val="000000" w:themeColor="text1"/>
          <w:sz w:val="22"/>
          <w:szCs w:val="20"/>
        </w:rPr>
        <w:t xml:space="preserve"> KIT Karlsruher Institut für Technologie</w:t>
      </w:r>
    </w:p>
    <w:p w:rsidR="00CF2000" w:rsidRPr="00EF34B3" w:rsidRDefault="00CF2000" w:rsidP="00CF2000">
      <w:pPr>
        <w:pStyle w:val="Pa6"/>
        <w:spacing w:after="40"/>
        <w:ind w:right="1559"/>
        <w:rPr>
          <w:rStyle w:val="A5"/>
          <w:rFonts w:ascii="Arial" w:hAnsi="Arial" w:cs="Arial"/>
          <w:b/>
          <w:color w:val="000000" w:themeColor="text1"/>
          <w:sz w:val="22"/>
          <w:szCs w:val="20"/>
        </w:rPr>
      </w:pPr>
      <w:r w:rsidRPr="00EF34B3">
        <w:rPr>
          <w:rStyle w:val="A5"/>
          <w:rFonts w:ascii="Arial" w:hAnsi="Arial" w:cs="Arial"/>
          <w:b/>
          <w:color w:val="000000" w:themeColor="text1"/>
          <w:sz w:val="22"/>
          <w:szCs w:val="20"/>
        </w:rPr>
        <w:t xml:space="preserve">Titel: Zirkel 1 – Nachhaltiges Studentenwohnen zwischen </w:t>
      </w:r>
      <w:r w:rsidR="00EF34B3">
        <w:rPr>
          <w:rStyle w:val="A5"/>
          <w:rFonts w:ascii="Arial" w:hAnsi="Arial" w:cs="Arial"/>
          <w:b/>
          <w:color w:val="000000" w:themeColor="text1"/>
          <w:sz w:val="22"/>
          <w:szCs w:val="20"/>
        </w:rPr>
        <w:br/>
      </w:r>
      <w:r w:rsidRPr="00EF34B3">
        <w:rPr>
          <w:rStyle w:val="A5"/>
          <w:rFonts w:ascii="Arial" w:hAnsi="Arial" w:cs="Arial"/>
          <w:b/>
          <w:color w:val="000000" w:themeColor="text1"/>
          <w:sz w:val="22"/>
          <w:szCs w:val="20"/>
        </w:rPr>
        <w:t>Campus &amp; Stadt in Karlsruhe</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Tabata Spitzer, Nanett Flicker</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xml:space="preserve">: Prof. Petra von Both </w:t>
      </w:r>
    </w:p>
    <w:p w:rsidR="00CF2000" w:rsidRPr="00EF34B3" w:rsidRDefault="00CF2000" w:rsidP="00CF2000">
      <w:pPr>
        <w:ind w:right="1559"/>
        <w:rPr>
          <w:rFonts w:cs="Arial"/>
          <w:color w:val="000000" w:themeColor="text1"/>
          <w:sz w:val="22"/>
          <w:lang w:eastAsia="en-US"/>
        </w:rPr>
      </w:pPr>
    </w:p>
    <w:p w:rsidR="00CF2000" w:rsidRPr="00EF34B3" w:rsidRDefault="00CF2000" w:rsidP="00CF2000">
      <w:pPr>
        <w:pStyle w:val="Pa6"/>
        <w:spacing w:after="40"/>
        <w:ind w:right="1559"/>
        <w:rPr>
          <w:rStyle w:val="A5"/>
          <w:rFonts w:ascii="Arial" w:hAnsi="Arial" w:cs="Arial"/>
          <w:color w:val="000000" w:themeColor="text1"/>
          <w:sz w:val="22"/>
          <w:szCs w:val="20"/>
        </w:rPr>
      </w:pPr>
      <w:r w:rsidRPr="00EF34B3">
        <w:rPr>
          <w:rStyle w:val="A5"/>
          <w:rFonts w:ascii="Arial" w:hAnsi="Arial" w:cs="Arial"/>
          <w:color w:val="000000" w:themeColor="text1"/>
          <w:sz w:val="22"/>
          <w:szCs w:val="20"/>
        </w:rPr>
        <w:t xml:space="preserve">Team 4 – </w:t>
      </w:r>
      <w:r w:rsidRPr="00EF34B3">
        <w:rPr>
          <w:rStyle w:val="A9"/>
          <w:rFonts w:ascii="Arial" w:hAnsi="Arial" w:cs="Arial"/>
          <w:color w:val="000000" w:themeColor="text1"/>
          <w:sz w:val="22"/>
          <w:szCs w:val="20"/>
        </w:rPr>
        <w:t>Technische Universität München (</w:t>
      </w:r>
      <w:r w:rsidRPr="00EF34B3">
        <w:rPr>
          <w:rStyle w:val="A5"/>
          <w:rFonts w:ascii="Arial" w:hAnsi="Arial" w:cs="Arial"/>
          <w:color w:val="000000" w:themeColor="text1"/>
          <w:sz w:val="22"/>
          <w:szCs w:val="20"/>
        </w:rPr>
        <w:t>1. Preis)</w:t>
      </w:r>
    </w:p>
    <w:p w:rsidR="00CF2000" w:rsidRPr="00EF34B3" w:rsidRDefault="00CF2000" w:rsidP="00CF2000">
      <w:pPr>
        <w:pStyle w:val="Pa6"/>
        <w:spacing w:after="40"/>
        <w:ind w:right="1559"/>
        <w:rPr>
          <w:rStyle w:val="A5"/>
          <w:rFonts w:ascii="Arial" w:hAnsi="Arial" w:cs="Arial"/>
          <w:b/>
          <w:color w:val="000000" w:themeColor="text1"/>
          <w:sz w:val="22"/>
          <w:szCs w:val="20"/>
        </w:rPr>
      </w:pPr>
      <w:r w:rsidRPr="00EF34B3">
        <w:rPr>
          <w:rStyle w:val="A5"/>
          <w:rFonts w:ascii="Arial" w:hAnsi="Arial" w:cs="Arial"/>
          <w:b/>
          <w:color w:val="000000" w:themeColor="text1"/>
          <w:sz w:val="22"/>
          <w:szCs w:val="20"/>
        </w:rPr>
        <w:t xml:space="preserve">Titel: TeilWerk </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Martin Gabriel, Marie Höing, Fabian Jaugstetter, Philipp Weig, Anne Winkelkotte</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Prof. Dr. Jochen Stopper / Mark Ehmann</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Style w:val="A9"/>
          <w:rFonts w:ascii="Arial" w:hAnsi="Arial" w:cs="Arial"/>
          <w:color w:val="000000" w:themeColor="text1"/>
          <w:sz w:val="22"/>
          <w:szCs w:val="20"/>
        </w:rPr>
        <w:t xml:space="preserve"> </w:t>
      </w:r>
    </w:p>
    <w:p w:rsidR="00CF2000" w:rsidRPr="00EF34B3" w:rsidRDefault="00CF2000" w:rsidP="00CF2000">
      <w:pPr>
        <w:pStyle w:val="Pa6"/>
        <w:spacing w:after="40"/>
        <w:ind w:right="1559"/>
        <w:rPr>
          <w:rStyle w:val="A5"/>
          <w:rFonts w:ascii="Arial" w:hAnsi="Arial" w:cs="Arial"/>
          <w:color w:val="000000" w:themeColor="text1"/>
          <w:sz w:val="22"/>
          <w:szCs w:val="20"/>
        </w:rPr>
      </w:pPr>
      <w:r w:rsidRPr="00EF34B3">
        <w:rPr>
          <w:rStyle w:val="A5"/>
          <w:rFonts w:ascii="Arial" w:hAnsi="Arial" w:cs="Arial"/>
          <w:color w:val="000000" w:themeColor="text1"/>
          <w:sz w:val="22"/>
          <w:szCs w:val="20"/>
        </w:rPr>
        <w:t>Team 5 –</w:t>
      </w:r>
      <w:r w:rsidRPr="00EF34B3">
        <w:rPr>
          <w:rStyle w:val="A9"/>
          <w:rFonts w:ascii="Arial" w:hAnsi="Arial" w:cs="Arial"/>
          <w:color w:val="000000" w:themeColor="text1"/>
          <w:sz w:val="22"/>
          <w:szCs w:val="20"/>
        </w:rPr>
        <w:t xml:space="preserve"> Hochschule für Technik Stuttgart</w:t>
      </w:r>
    </w:p>
    <w:p w:rsidR="00CF2000" w:rsidRPr="00EF34B3" w:rsidRDefault="00CF2000" w:rsidP="00CF2000">
      <w:pPr>
        <w:pStyle w:val="Pa6"/>
        <w:spacing w:after="40"/>
        <w:ind w:right="1559"/>
        <w:rPr>
          <w:rStyle w:val="A5"/>
          <w:rFonts w:ascii="Arial" w:hAnsi="Arial" w:cs="Arial"/>
          <w:b/>
          <w:color w:val="000000" w:themeColor="text1"/>
          <w:sz w:val="22"/>
          <w:szCs w:val="20"/>
        </w:rPr>
      </w:pPr>
      <w:r w:rsidRPr="00EF34B3">
        <w:rPr>
          <w:rStyle w:val="A5"/>
          <w:rFonts w:ascii="Arial" w:hAnsi="Arial" w:cs="Arial"/>
          <w:b/>
          <w:color w:val="000000" w:themeColor="text1"/>
          <w:sz w:val="22"/>
          <w:szCs w:val="20"/>
        </w:rPr>
        <w:t xml:space="preserve">Titel: Pfleghof Reloaded </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Bruno Frick, Felix Lehmann, Hannes Braun, Lennard Rückschloß, Iris Achterfeld, Kim Helder, Sarah Kimmig, Vanessa Müller</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xml:space="preserve">: Prof. Markus Binder </w:t>
      </w:r>
    </w:p>
    <w:p w:rsidR="00CF2000" w:rsidRPr="00EF34B3" w:rsidRDefault="00CF2000" w:rsidP="00CF2000">
      <w:pPr>
        <w:ind w:right="1559"/>
        <w:rPr>
          <w:rFonts w:cs="Arial"/>
          <w:color w:val="000000" w:themeColor="text1"/>
          <w:sz w:val="22"/>
          <w:lang w:eastAsia="en-US"/>
        </w:rPr>
      </w:pPr>
    </w:p>
    <w:p w:rsidR="00CF2000" w:rsidRPr="00EF34B3" w:rsidRDefault="00CF2000" w:rsidP="00CF2000">
      <w:pPr>
        <w:pStyle w:val="Pa6"/>
        <w:spacing w:after="40"/>
        <w:ind w:right="1559"/>
        <w:rPr>
          <w:rStyle w:val="A5"/>
          <w:rFonts w:ascii="Arial" w:hAnsi="Arial" w:cs="Arial"/>
          <w:color w:val="000000" w:themeColor="text1"/>
          <w:sz w:val="22"/>
          <w:szCs w:val="20"/>
        </w:rPr>
      </w:pPr>
      <w:r w:rsidRPr="00EF34B3">
        <w:rPr>
          <w:rStyle w:val="A5"/>
          <w:rFonts w:ascii="Arial" w:hAnsi="Arial" w:cs="Arial"/>
          <w:color w:val="000000" w:themeColor="text1"/>
          <w:sz w:val="22"/>
          <w:szCs w:val="20"/>
        </w:rPr>
        <w:t xml:space="preserve">Team 6 – </w:t>
      </w:r>
      <w:r w:rsidRPr="00EF34B3">
        <w:rPr>
          <w:rStyle w:val="A9"/>
          <w:rFonts w:ascii="Arial" w:hAnsi="Arial" w:cs="Arial"/>
          <w:color w:val="000000" w:themeColor="text1"/>
          <w:sz w:val="22"/>
          <w:szCs w:val="20"/>
        </w:rPr>
        <w:t>Technische Universität München</w:t>
      </w:r>
    </w:p>
    <w:p w:rsidR="00CF2000" w:rsidRPr="00EF34B3" w:rsidRDefault="00CF2000" w:rsidP="00CF2000">
      <w:pPr>
        <w:pStyle w:val="Pa6"/>
        <w:spacing w:after="40"/>
        <w:ind w:right="1559"/>
        <w:rPr>
          <w:rStyle w:val="A5"/>
          <w:rFonts w:ascii="Arial" w:hAnsi="Arial" w:cs="Arial"/>
          <w:b/>
          <w:color w:val="000000" w:themeColor="text1"/>
          <w:sz w:val="22"/>
          <w:szCs w:val="20"/>
        </w:rPr>
      </w:pPr>
      <w:r w:rsidRPr="00EF34B3">
        <w:rPr>
          <w:rStyle w:val="A5"/>
          <w:rFonts w:ascii="Arial" w:hAnsi="Arial" w:cs="Arial"/>
          <w:b/>
          <w:color w:val="000000" w:themeColor="text1"/>
          <w:sz w:val="22"/>
          <w:szCs w:val="20"/>
        </w:rPr>
        <w:t xml:space="preserve">Titel: FORUM - Kreativquartier München </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Maximilian Christ, Natalia Delgado, Marina Ineichen, Ines Nopper, Hannah Winklmann</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Prof. Dr. Jochen Stopper</w:t>
      </w:r>
    </w:p>
    <w:p w:rsidR="00CF2000" w:rsidRPr="00EF34B3" w:rsidRDefault="00CF2000" w:rsidP="00CF2000">
      <w:pPr>
        <w:ind w:right="1559"/>
        <w:rPr>
          <w:rFonts w:cs="Arial"/>
          <w:color w:val="000000" w:themeColor="text1"/>
          <w:sz w:val="22"/>
          <w:lang w:eastAsia="en-US"/>
        </w:rPr>
      </w:pPr>
    </w:p>
    <w:p w:rsidR="00CF2000" w:rsidRPr="00EF34B3" w:rsidRDefault="00CF2000" w:rsidP="00CF2000">
      <w:pPr>
        <w:pStyle w:val="Pa6"/>
        <w:spacing w:after="40"/>
        <w:ind w:right="1559"/>
        <w:rPr>
          <w:rStyle w:val="A5"/>
          <w:rFonts w:ascii="Arial" w:hAnsi="Arial" w:cs="Arial"/>
          <w:color w:val="000000" w:themeColor="text1"/>
          <w:sz w:val="22"/>
          <w:szCs w:val="20"/>
        </w:rPr>
      </w:pPr>
      <w:r w:rsidRPr="00EF34B3">
        <w:rPr>
          <w:rStyle w:val="A5"/>
          <w:rFonts w:ascii="Arial" w:hAnsi="Arial" w:cs="Arial"/>
          <w:color w:val="000000" w:themeColor="text1"/>
          <w:sz w:val="22"/>
          <w:szCs w:val="20"/>
        </w:rPr>
        <w:t>Team 7–</w:t>
      </w:r>
      <w:r w:rsidRPr="00EF34B3">
        <w:rPr>
          <w:rStyle w:val="A9"/>
          <w:rFonts w:ascii="Arial" w:hAnsi="Arial" w:cs="Arial"/>
          <w:color w:val="000000" w:themeColor="text1"/>
          <w:sz w:val="22"/>
          <w:szCs w:val="20"/>
        </w:rPr>
        <w:t xml:space="preserve"> Technische Universität Berlin </w:t>
      </w:r>
      <w:r w:rsidRPr="00EF34B3">
        <w:rPr>
          <w:rStyle w:val="A5"/>
          <w:rFonts w:ascii="Arial" w:hAnsi="Arial" w:cs="Arial"/>
          <w:color w:val="000000" w:themeColor="text1"/>
          <w:sz w:val="22"/>
          <w:szCs w:val="20"/>
        </w:rPr>
        <w:t>(3. Preis)</w:t>
      </w:r>
    </w:p>
    <w:p w:rsidR="00CF2000" w:rsidRPr="00EF34B3" w:rsidRDefault="00CF2000" w:rsidP="00CF2000">
      <w:pPr>
        <w:pStyle w:val="Pa6"/>
        <w:spacing w:after="40"/>
        <w:ind w:right="1559"/>
        <w:rPr>
          <w:rStyle w:val="A5"/>
          <w:rFonts w:ascii="Arial" w:hAnsi="Arial" w:cs="Arial"/>
          <w:b/>
          <w:color w:val="000000" w:themeColor="text1"/>
          <w:sz w:val="22"/>
          <w:szCs w:val="20"/>
        </w:rPr>
      </w:pPr>
      <w:r w:rsidRPr="00EF34B3">
        <w:rPr>
          <w:rStyle w:val="A5"/>
          <w:rFonts w:ascii="Arial" w:hAnsi="Arial" w:cs="Arial"/>
          <w:b/>
          <w:color w:val="000000" w:themeColor="text1"/>
          <w:sz w:val="22"/>
          <w:szCs w:val="20"/>
        </w:rPr>
        <w:t>Neue Mosterei: Bestand reaktivieren – Nutzer integrieren</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Mohamad Alnajjar, Nicolas Herre, Sina Valeska Jansen</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xml:space="preserve">: Prof. Eike Roswag-Klinge </w:t>
      </w:r>
    </w:p>
    <w:p w:rsidR="00CF2000" w:rsidRPr="00EF34B3" w:rsidRDefault="00CF2000" w:rsidP="00CF2000">
      <w:pPr>
        <w:ind w:right="1559"/>
        <w:rPr>
          <w:rFonts w:cs="Arial"/>
          <w:color w:val="000000" w:themeColor="text1"/>
          <w:sz w:val="22"/>
          <w:lang w:eastAsia="en-US"/>
        </w:rPr>
      </w:pPr>
    </w:p>
    <w:p w:rsidR="00CF2000" w:rsidRPr="00EF34B3" w:rsidRDefault="00CF2000" w:rsidP="00CF2000">
      <w:pPr>
        <w:pStyle w:val="Pa6"/>
        <w:spacing w:after="40"/>
        <w:ind w:right="1559"/>
        <w:rPr>
          <w:rStyle w:val="A5"/>
          <w:rFonts w:ascii="Arial" w:hAnsi="Arial" w:cs="Arial"/>
          <w:color w:val="000000" w:themeColor="text1"/>
          <w:sz w:val="22"/>
          <w:szCs w:val="20"/>
          <w:lang w:val="en-US"/>
        </w:rPr>
      </w:pPr>
      <w:r w:rsidRPr="00EF34B3">
        <w:rPr>
          <w:rStyle w:val="A5"/>
          <w:rFonts w:ascii="Arial" w:hAnsi="Arial" w:cs="Arial"/>
          <w:color w:val="000000" w:themeColor="text1"/>
          <w:sz w:val="22"/>
          <w:szCs w:val="20"/>
        </w:rPr>
        <w:t xml:space="preserve">Team 8 – </w:t>
      </w:r>
      <w:r w:rsidRPr="00EF34B3">
        <w:rPr>
          <w:rStyle w:val="A9"/>
          <w:rFonts w:ascii="Arial" w:hAnsi="Arial" w:cs="Arial"/>
          <w:color w:val="000000" w:themeColor="text1"/>
          <w:sz w:val="22"/>
          <w:szCs w:val="20"/>
        </w:rPr>
        <w:t>Technische Universität München</w:t>
      </w:r>
      <w:r w:rsidRPr="00EF34B3">
        <w:rPr>
          <w:rStyle w:val="A5"/>
          <w:rFonts w:ascii="Arial" w:hAnsi="Arial" w:cs="Arial"/>
          <w:color w:val="000000" w:themeColor="text1"/>
          <w:sz w:val="22"/>
          <w:szCs w:val="20"/>
        </w:rPr>
        <w:t xml:space="preserve"> (2. </w:t>
      </w:r>
      <w:r w:rsidRPr="00EF34B3">
        <w:rPr>
          <w:rStyle w:val="A5"/>
          <w:rFonts w:ascii="Arial" w:hAnsi="Arial" w:cs="Arial"/>
          <w:color w:val="000000" w:themeColor="text1"/>
          <w:sz w:val="22"/>
          <w:szCs w:val="20"/>
          <w:lang w:val="en-US"/>
        </w:rPr>
        <w:t>Preis)</w:t>
      </w:r>
    </w:p>
    <w:p w:rsidR="00CF2000" w:rsidRPr="00EF34B3" w:rsidRDefault="00CF2000" w:rsidP="00CF2000">
      <w:pPr>
        <w:pStyle w:val="Pa6"/>
        <w:spacing w:after="40"/>
        <w:ind w:right="1559"/>
        <w:rPr>
          <w:rStyle w:val="A5"/>
          <w:rFonts w:ascii="Arial" w:hAnsi="Arial" w:cs="Arial"/>
          <w:b/>
          <w:color w:val="000000" w:themeColor="text1"/>
          <w:sz w:val="22"/>
          <w:szCs w:val="20"/>
          <w:lang w:val="en-US"/>
        </w:rPr>
      </w:pPr>
      <w:r w:rsidRPr="00EF34B3">
        <w:rPr>
          <w:rStyle w:val="A5"/>
          <w:rFonts w:ascii="Arial" w:hAnsi="Arial" w:cs="Arial"/>
          <w:b/>
          <w:color w:val="000000" w:themeColor="text1"/>
          <w:sz w:val="22"/>
          <w:szCs w:val="20"/>
          <w:lang w:val="en-US"/>
        </w:rPr>
        <w:t>Titel: IN BETWEEN BRICKS School Canteen St.Rupert Mayer Mission</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Dmitrii Aleksandrov, Nicolas Burger, Xiangming Ge, Margarita Konorova, Carole Schmit</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Prof. Hannelore Deubzer</w:t>
      </w:r>
    </w:p>
    <w:p w:rsidR="00CF2000" w:rsidRPr="00EF34B3" w:rsidRDefault="00CF2000" w:rsidP="00CF2000">
      <w:pPr>
        <w:ind w:right="1559"/>
        <w:rPr>
          <w:rFonts w:cs="Arial"/>
          <w:color w:val="000000" w:themeColor="text1"/>
          <w:sz w:val="22"/>
          <w:lang w:eastAsia="en-US"/>
        </w:rPr>
      </w:pPr>
    </w:p>
    <w:p w:rsidR="00CF2000" w:rsidRPr="00EF34B3" w:rsidRDefault="00CF2000" w:rsidP="00CF2000">
      <w:pPr>
        <w:pStyle w:val="Pa6"/>
        <w:spacing w:after="40"/>
        <w:ind w:right="1559"/>
        <w:rPr>
          <w:rStyle w:val="A5"/>
          <w:rFonts w:ascii="Arial" w:hAnsi="Arial" w:cs="Arial"/>
          <w:color w:val="000000" w:themeColor="text1"/>
          <w:sz w:val="22"/>
          <w:szCs w:val="20"/>
        </w:rPr>
      </w:pPr>
      <w:r w:rsidRPr="00EF34B3">
        <w:rPr>
          <w:rStyle w:val="A5"/>
          <w:rFonts w:ascii="Arial" w:hAnsi="Arial" w:cs="Arial"/>
          <w:color w:val="000000" w:themeColor="text1"/>
          <w:sz w:val="22"/>
          <w:szCs w:val="20"/>
        </w:rPr>
        <w:t xml:space="preserve">Team 9 – </w:t>
      </w:r>
      <w:r w:rsidRPr="00EF34B3">
        <w:rPr>
          <w:rStyle w:val="A9"/>
          <w:rFonts w:ascii="Arial" w:hAnsi="Arial" w:cs="Arial"/>
          <w:color w:val="000000" w:themeColor="text1"/>
          <w:sz w:val="22"/>
          <w:szCs w:val="20"/>
        </w:rPr>
        <w:t>Technische Universität Dortmund</w:t>
      </w:r>
    </w:p>
    <w:p w:rsidR="00CF2000" w:rsidRPr="00EF34B3" w:rsidRDefault="00CF2000" w:rsidP="00CF2000">
      <w:pPr>
        <w:pStyle w:val="Pa6"/>
        <w:spacing w:after="40"/>
        <w:ind w:right="1559"/>
        <w:rPr>
          <w:rStyle w:val="A5"/>
          <w:rFonts w:ascii="Arial" w:hAnsi="Arial" w:cs="Arial"/>
          <w:b/>
          <w:color w:val="000000" w:themeColor="text1"/>
          <w:sz w:val="22"/>
          <w:szCs w:val="20"/>
        </w:rPr>
      </w:pPr>
      <w:r w:rsidRPr="00EF34B3">
        <w:rPr>
          <w:rStyle w:val="A5"/>
          <w:rFonts w:ascii="Arial" w:hAnsi="Arial" w:cs="Arial"/>
          <w:b/>
          <w:color w:val="000000" w:themeColor="text1"/>
          <w:sz w:val="22"/>
          <w:szCs w:val="20"/>
        </w:rPr>
        <w:t xml:space="preserve">Titel: Radikalität des Einfachen </w:t>
      </w:r>
    </w:p>
    <w:p w:rsidR="00CF2000" w:rsidRPr="00EF34B3" w:rsidRDefault="00CF2000" w:rsidP="00CF2000">
      <w:pPr>
        <w:pStyle w:val="Pa6"/>
        <w:spacing w:after="40"/>
        <w:ind w:right="1559"/>
        <w:rPr>
          <w:rStyle w:val="A9"/>
          <w:rFonts w:ascii="Arial" w:hAnsi="Arial" w:cs="Arial"/>
          <w:color w:val="000000" w:themeColor="text1"/>
          <w:sz w:val="22"/>
          <w:szCs w:val="20"/>
        </w:rPr>
      </w:pPr>
      <w:r w:rsidRPr="00EF34B3">
        <w:rPr>
          <w:rFonts w:ascii="Arial" w:hAnsi="Arial" w:cs="Arial"/>
          <w:color w:val="000000" w:themeColor="text1"/>
          <w:sz w:val="22"/>
          <w:szCs w:val="20"/>
        </w:rPr>
        <w:t>Bearbeiter</w:t>
      </w:r>
      <w:r w:rsidRPr="00EF34B3">
        <w:rPr>
          <w:rStyle w:val="A9"/>
          <w:rFonts w:ascii="Arial" w:hAnsi="Arial" w:cs="Arial"/>
          <w:color w:val="000000" w:themeColor="text1"/>
          <w:sz w:val="22"/>
          <w:szCs w:val="20"/>
        </w:rPr>
        <w:t>: Laura Dittmar, Sven A. Schulte</w:t>
      </w:r>
    </w:p>
    <w:p w:rsidR="00CF2000" w:rsidRPr="00EF34B3" w:rsidRDefault="00CF2000" w:rsidP="00EF34B3">
      <w:pPr>
        <w:pStyle w:val="Pa6"/>
        <w:spacing w:after="40"/>
        <w:ind w:right="1559"/>
        <w:rPr>
          <w:rFonts w:ascii="Arial" w:hAnsi="Arial" w:cs="Arial"/>
          <w:b/>
          <w:color w:val="000000" w:themeColor="text1"/>
          <w:sz w:val="22"/>
          <w:szCs w:val="20"/>
        </w:rPr>
      </w:pPr>
      <w:r w:rsidRPr="00EF34B3">
        <w:rPr>
          <w:rFonts w:ascii="Arial" w:hAnsi="Arial" w:cs="Arial"/>
          <w:color w:val="000000" w:themeColor="text1"/>
          <w:sz w:val="22"/>
          <w:szCs w:val="20"/>
        </w:rPr>
        <w:t>Betreuer</w:t>
      </w:r>
      <w:r w:rsidRPr="00EF34B3">
        <w:rPr>
          <w:rStyle w:val="A9"/>
          <w:rFonts w:ascii="Arial" w:hAnsi="Arial" w:cs="Arial"/>
          <w:color w:val="000000" w:themeColor="text1"/>
          <w:sz w:val="22"/>
          <w:szCs w:val="20"/>
        </w:rPr>
        <w:t>: Dipl.-Ing. Architekt Matthäus Johann Nowak</w:t>
      </w:r>
      <w:r w:rsidRPr="00EF34B3">
        <w:rPr>
          <w:rFonts w:ascii="Arial" w:hAnsi="Arial" w:cs="Arial"/>
          <w:b/>
          <w:color w:val="000000" w:themeColor="text1"/>
          <w:sz w:val="22"/>
          <w:szCs w:val="20"/>
        </w:rPr>
        <w:br w:type="page"/>
      </w:r>
    </w:p>
    <w:p w:rsidR="00CF2000" w:rsidRPr="00EF34B3" w:rsidRDefault="00CF2000" w:rsidP="00CF2000">
      <w:pPr>
        <w:ind w:right="1559"/>
        <w:rPr>
          <w:rFonts w:cs="Arial"/>
          <w:b/>
          <w:color w:val="000000" w:themeColor="text1"/>
        </w:rPr>
      </w:pPr>
      <w:r w:rsidRPr="00EF34B3">
        <w:rPr>
          <w:rFonts w:cs="Arial"/>
          <w:b/>
          <w:color w:val="000000" w:themeColor="text1"/>
        </w:rPr>
        <w:lastRenderedPageBreak/>
        <w:t>Konferenz der Lehrenden zum Hochschultag:</w:t>
      </w:r>
    </w:p>
    <w:p w:rsidR="00CF2000" w:rsidRPr="00EF34B3" w:rsidRDefault="00CF2000" w:rsidP="00EF34B3">
      <w:pPr>
        <w:ind w:right="1559"/>
        <w:jc w:val="both"/>
        <w:rPr>
          <w:rFonts w:cs="Arial"/>
          <w:color w:val="000000" w:themeColor="text1"/>
          <w:sz w:val="22"/>
        </w:rPr>
      </w:pPr>
      <w:r w:rsidRPr="00EF34B3">
        <w:rPr>
          <w:rFonts w:cs="Arial"/>
          <w:color w:val="000000" w:themeColor="text1"/>
          <w:sz w:val="22"/>
        </w:rPr>
        <w:t>Im Rahmen Bildungsoffensive 2050 tagten außerdem Lehrende und Jurymitglieder. Sie diskutierten, ob und wie das Berufsbild der Architekten und Ingenieure und der damit verbundene Lehrinhalt von Hochschulen und Universitäten neugestaltet werden muss. Die Bildungsoffensive startete mit dem ersten Hochschultag auf der BAU 2015 und hat sich inzwischen rasant weiterentwickelt.</w:t>
      </w:r>
    </w:p>
    <w:p w:rsidR="00CF2000" w:rsidRPr="00EF34B3" w:rsidRDefault="00CF2000" w:rsidP="00EF34B3">
      <w:pPr>
        <w:ind w:right="1559"/>
        <w:jc w:val="both"/>
        <w:rPr>
          <w:rFonts w:cs="Arial"/>
          <w:color w:val="000000" w:themeColor="text1"/>
          <w:sz w:val="22"/>
        </w:rPr>
      </w:pPr>
      <w:r w:rsidRPr="00EF34B3">
        <w:rPr>
          <w:rFonts w:cs="Arial"/>
          <w:color w:val="000000" w:themeColor="text1"/>
          <w:sz w:val="22"/>
        </w:rPr>
        <w:t>Fazit der zweistündigen Debatte: Nur durch eine interdisziplinäre Zusammenarbeit unter anderem zwischen Architekten, Bauingenieuren, TGA-Experten, aber auch Soziologen oder anderen Geistes- und Sozialwissenschaftlern lassen sich die komplexen Aufgaben für Raum, Quartier und Gebäude zukunftsfähig weiterentwickeln. Darin waren sich alle einig. Das müssen wir gemeinsam angehen – sowohl in der Lehre als auch in der Praxis. Zu folgenden Interaktionen bekundeten alle ihr Interesse: hochschulübergreifende, interdisziplinäre Lehr-Veranstaltungen. Dies ist der erste Schritt.</w:t>
      </w:r>
      <w:bookmarkStart w:id="0" w:name="_GoBack"/>
      <w:bookmarkEnd w:id="0"/>
    </w:p>
    <w:p w:rsidR="00CF2000" w:rsidRPr="00D02C17" w:rsidRDefault="00CF2000" w:rsidP="00CF2000">
      <w:pPr>
        <w:ind w:right="1559"/>
        <w:rPr>
          <w:rFonts w:cs="Arial"/>
          <w:b/>
          <w:color w:val="000000" w:themeColor="text1"/>
          <w:sz w:val="20"/>
        </w:rPr>
      </w:pPr>
    </w:p>
    <w:p w:rsidR="00CF2000" w:rsidRPr="00D02C17" w:rsidRDefault="00CF2000" w:rsidP="00CF2000">
      <w:pPr>
        <w:ind w:right="1559"/>
        <w:rPr>
          <w:rFonts w:cs="Arial"/>
          <w:b/>
          <w:color w:val="000000" w:themeColor="text1"/>
          <w:sz w:val="20"/>
          <w:highlight w:val="yellow"/>
        </w:rPr>
      </w:pPr>
    </w:p>
    <w:p w:rsidR="00CF2000" w:rsidRPr="00EF34B3" w:rsidRDefault="00CF2000" w:rsidP="00CF2000">
      <w:pPr>
        <w:pStyle w:val="Pa2"/>
        <w:spacing w:after="40"/>
        <w:ind w:right="1559"/>
        <w:rPr>
          <w:rFonts w:ascii="Arial" w:hAnsi="Arial" w:cs="Arial"/>
          <w:b/>
          <w:color w:val="000000" w:themeColor="text1"/>
          <w:szCs w:val="20"/>
        </w:rPr>
      </w:pPr>
      <w:r w:rsidRPr="00EF34B3">
        <w:rPr>
          <w:rFonts w:ascii="Arial" w:hAnsi="Arial" w:cs="Arial"/>
          <w:b/>
          <w:color w:val="000000" w:themeColor="text1"/>
          <w:szCs w:val="20"/>
        </w:rPr>
        <w:t xml:space="preserve">Zum BAKA – Bundesverband Altbauerneuerung: </w:t>
      </w:r>
    </w:p>
    <w:p w:rsidR="00CF2000" w:rsidRPr="00EF34B3" w:rsidRDefault="00CF2000" w:rsidP="00CF2000">
      <w:pPr>
        <w:pStyle w:val="Pa2"/>
        <w:spacing w:after="40"/>
        <w:ind w:right="1559"/>
        <w:rPr>
          <w:rFonts w:ascii="Arial" w:hAnsi="Arial" w:cs="Arial"/>
          <w:color w:val="000000" w:themeColor="text1"/>
          <w:sz w:val="22"/>
          <w:szCs w:val="20"/>
        </w:rPr>
      </w:pPr>
      <w:r w:rsidRPr="00EF34B3">
        <w:rPr>
          <w:rStyle w:val="A8"/>
          <w:rFonts w:ascii="Arial" w:hAnsi="Arial" w:cs="Arial"/>
          <w:color w:val="000000" w:themeColor="text1"/>
          <w:sz w:val="22"/>
          <w:szCs w:val="20"/>
        </w:rPr>
        <w:t xml:space="preserve">Der BAKA feiert 2019 sein 50-jähriges Bestehen. 1969 in Frankfurt am Main gegründet, mit dem Ziel, Altes zu erhalten, Werte zu sichern und Gebäude zukunftsfähig zu erneuern. Die Grundidee der Initiatoren wurde in den vergangenen fünf Jahrzehnten sehr erfolgreich in Deutschland umgesetzt. Heute ist der BAKA nicht nur die älteste und unabhängigste Institution, sondern zeigt sich als Impulsgeber, Netzwerk-Partner und Plattform für alle, die sich mit Alt- und Neubau und dem Bauen im Bestand zukunftsfördernd beschäftigen. </w:t>
      </w:r>
    </w:p>
    <w:p w:rsidR="00CF2000" w:rsidRPr="00EF34B3" w:rsidRDefault="00CF2000" w:rsidP="00CF2000">
      <w:pPr>
        <w:pStyle w:val="Pa2"/>
        <w:spacing w:after="40"/>
        <w:ind w:right="1559"/>
        <w:rPr>
          <w:rFonts w:ascii="Arial" w:hAnsi="Arial" w:cs="Arial"/>
          <w:color w:val="000000" w:themeColor="text1"/>
          <w:sz w:val="22"/>
          <w:szCs w:val="20"/>
        </w:rPr>
      </w:pPr>
      <w:r w:rsidRPr="00EF34B3">
        <w:rPr>
          <w:rStyle w:val="A8"/>
          <w:rFonts w:ascii="Arial" w:hAnsi="Arial" w:cs="Arial"/>
          <w:color w:val="000000" w:themeColor="text1"/>
          <w:sz w:val="22"/>
          <w:szCs w:val="20"/>
        </w:rPr>
        <w:t xml:space="preserve">Der Verband hat sich zur Aufgabe gesetzt als Ideengeber und Initiator, den heterogenen Markt „Bauen im Bestand“ als Ganzes zu entwickeln. Im Hinblick auf innovative Produktentwicklungen, Qualitätssicherung und Qualifikation. Gemeinsam mit den Mitgliedern und Kooperationspartnern – Architekten, Ingenieuren, Wissenschaftlern, Herstellern oder Fachverlagen – initiiert der BAKA beispielhafte Modell-Projekte, entwickelt zukunftsweisende Lösungen und kommuniziert Wissen aus Praxis und Forschung. </w:t>
      </w:r>
    </w:p>
    <w:p w:rsidR="00CF2000" w:rsidRPr="00EF34B3" w:rsidRDefault="00CF2000" w:rsidP="00CF2000">
      <w:pPr>
        <w:ind w:right="1559"/>
        <w:rPr>
          <w:rFonts w:cs="Arial"/>
          <w:b/>
          <w:color w:val="000000" w:themeColor="text1"/>
          <w:sz w:val="22"/>
        </w:rPr>
      </w:pPr>
      <w:r w:rsidRPr="00EF34B3">
        <w:rPr>
          <w:rStyle w:val="A8"/>
          <w:rFonts w:eastAsiaTheme="minorHAnsi" w:cs="Arial"/>
          <w:color w:val="000000" w:themeColor="text1"/>
          <w:sz w:val="22"/>
          <w:lang w:eastAsia="en-US"/>
        </w:rPr>
        <w:t>Der BAKA-Leitgedanke lautet: Die</w:t>
      </w:r>
      <w:r w:rsidRPr="00EF34B3">
        <w:rPr>
          <w:rStyle w:val="A8"/>
          <w:rFonts w:cs="Arial"/>
          <w:color w:val="000000" w:themeColor="text1"/>
          <w:sz w:val="22"/>
        </w:rPr>
        <w:t xml:space="preserve"> Themen Innovation, Bildung und Information verbindet der BAKA mit Effizienz im Altbau, dem Neubau sowie im Quartier.</w:t>
      </w:r>
    </w:p>
    <w:p w:rsidR="00062F98" w:rsidRDefault="00062F98" w:rsidP="00EF34B3">
      <w:pPr>
        <w:ind w:right="1559"/>
        <w:rPr>
          <w:rFonts w:cs="Arial"/>
          <w:b/>
          <w:sz w:val="28"/>
          <w:szCs w:val="28"/>
        </w:rPr>
      </w:pPr>
    </w:p>
    <w:p w:rsidR="00062F98" w:rsidRDefault="00062F98" w:rsidP="00CF2000">
      <w:pPr>
        <w:tabs>
          <w:tab w:val="left" w:pos="8222"/>
        </w:tabs>
        <w:suppressAutoHyphens/>
        <w:autoSpaceDE w:val="0"/>
        <w:autoSpaceDN w:val="0"/>
        <w:adjustRightInd w:val="0"/>
        <w:spacing w:line="300" w:lineRule="atLeast"/>
        <w:ind w:right="1559"/>
        <w:jc w:val="both"/>
        <w:textAlignment w:val="baseline"/>
        <w:rPr>
          <w:rFonts w:cs="Arial"/>
          <w:b/>
          <w:sz w:val="28"/>
          <w:szCs w:val="28"/>
        </w:rPr>
      </w:pPr>
    </w:p>
    <w:p w:rsidR="00417E8C" w:rsidRDefault="005C0013" w:rsidP="00493108">
      <w:pPr>
        <w:tabs>
          <w:tab w:val="left" w:pos="8222"/>
        </w:tabs>
        <w:suppressAutoHyphens/>
        <w:autoSpaceDE w:val="0"/>
        <w:autoSpaceDN w:val="0"/>
        <w:adjustRightInd w:val="0"/>
        <w:spacing w:line="300" w:lineRule="atLeast"/>
        <w:ind w:right="992"/>
        <w:jc w:val="both"/>
        <w:textAlignment w:val="baseline"/>
      </w:pPr>
      <w:r>
        <w:rPr>
          <w:rFonts w:cs="Arial"/>
          <w:sz w:val="22"/>
          <w:szCs w:val="22"/>
        </w:rPr>
        <w:t>Informationen</w:t>
      </w:r>
      <w:r w:rsidR="00867CDB">
        <w:rPr>
          <w:rFonts w:cs="Arial"/>
          <w:sz w:val="22"/>
          <w:szCs w:val="22"/>
        </w:rPr>
        <w:t xml:space="preserve">: </w:t>
      </w:r>
      <w:hyperlink r:id="rId10" w:history="1">
        <w:r w:rsidR="00433713" w:rsidRPr="001F1353">
          <w:rPr>
            <w:rStyle w:val="Hyperlink"/>
            <w:rFonts w:cs="Arial"/>
            <w:sz w:val="22"/>
            <w:szCs w:val="22"/>
          </w:rPr>
          <w:t>www.qpa-netzwerk.de/HST2017</w:t>
        </w:r>
      </w:hyperlink>
      <w:r>
        <w:t xml:space="preserve"> oder </w:t>
      </w:r>
      <w:hyperlink r:id="rId11" w:history="1">
        <w:r w:rsidRPr="003B0326">
          <w:rPr>
            <w:rStyle w:val="Hyperlink"/>
          </w:rPr>
          <w:t>www.bakaberlin.de</w:t>
        </w:r>
      </w:hyperlink>
    </w:p>
    <w:p w:rsidR="00512F2D" w:rsidRDefault="00512F2D" w:rsidP="00493108">
      <w:pPr>
        <w:tabs>
          <w:tab w:val="left" w:pos="8222"/>
        </w:tabs>
        <w:suppressAutoHyphens/>
        <w:autoSpaceDE w:val="0"/>
        <w:autoSpaceDN w:val="0"/>
        <w:adjustRightInd w:val="0"/>
        <w:spacing w:line="300" w:lineRule="atLeast"/>
        <w:ind w:right="992"/>
        <w:jc w:val="both"/>
        <w:textAlignment w:val="baseline"/>
      </w:pPr>
    </w:p>
    <w:p w:rsidR="00512F2D" w:rsidRPr="00512F2D" w:rsidRDefault="00D95223" w:rsidP="00493108">
      <w:pPr>
        <w:tabs>
          <w:tab w:val="left" w:pos="8222"/>
        </w:tabs>
        <w:suppressAutoHyphens/>
        <w:autoSpaceDE w:val="0"/>
        <w:autoSpaceDN w:val="0"/>
        <w:adjustRightInd w:val="0"/>
        <w:spacing w:line="300" w:lineRule="atLeast"/>
        <w:ind w:right="992"/>
        <w:jc w:val="both"/>
        <w:textAlignment w:val="baseline"/>
        <w:rPr>
          <w:b/>
          <w:sz w:val="20"/>
        </w:rPr>
      </w:pPr>
      <w:hyperlink r:id="rId12" w:history="1">
        <w:r w:rsidR="00512F2D" w:rsidRPr="00AB438C">
          <w:rPr>
            <w:rStyle w:val="Hyperlink"/>
            <w:b/>
            <w:sz w:val="20"/>
          </w:rPr>
          <w:t>Foto-Link</w:t>
        </w:r>
      </w:hyperlink>
    </w:p>
    <w:p w:rsidR="00512F2D" w:rsidRDefault="00512F2D" w:rsidP="00493108">
      <w:pPr>
        <w:tabs>
          <w:tab w:val="left" w:pos="8222"/>
        </w:tabs>
        <w:suppressAutoHyphens/>
        <w:autoSpaceDE w:val="0"/>
        <w:autoSpaceDN w:val="0"/>
        <w:adjustRightInd w:val="0"/>
        <w:spacing w:line="300" w:lineRule="atLeast"/>
        <w:ind w:right="992"/>
        <w:jc w:val="both"/>
        <w:textAlignment w:val="baseline"/>
        <w:rPr>
          <w:sz w:val="20"/>
        </w:rPr>
      </w:pPr>
    </w:p>
    <w:p w:rsidR="00512F2D" w:rsidRPr="00512F2D" w:rsidRDefault="00512F2D" w:rsidP="00493108">
      <w:pPr>
        <w:tabs>
          <w:tab w:val="left" w:pos="8222"/>
        </w:tabs>
        <w:suppressAutoHyphens/>
        <w:autoSpaceDE w:val="0"/>
        <w:autoSpaceDN w:val="0"/>
        <w:adjustRightInd w:val="0"/>
        <w:spacing w:line="300" w:lineRule="atLeast"/>
        <w:ind w:right="992"/>
        <w:jc w:val="both"/>
        <w:textAlignment w:val="baseline"/>
        <w:rPr>
          <w:sz w:val="20"/>
        </w:rPr>
      </w:pPr>
      <w:r>
        <w:rPr>
          <w:sz w:val="20"/>
        </w:rPr>
        <w:t>B</w:t>
      </w:r>
      <w:r w:rsidRPr="00512F2D">
        <w:rPr>
          <w:sz w:val="20"/>
        </w:rPr>
        <w:t>ildquellen: BAKA, Messe München</w:t>
      </w:r>
      <w:r w:rsidR="00E97BAC">
        <w:rPr>
          <w:sz w:val="20"/>
        </w:rPr>
        <w:t xml:space="preserve"> / </w:t>
      </w:r>
      <w:r w:rsidRPr="00512F2D">
        <w:rPr>
          <w:sz w:val="20"/>
        </w:rPr>
        <w:t xml:space="preserve">Studio </w:t>
      </w:r>
      <w:proofErr w:type="spellStart"/>
      <w:r w:rsidRPr="00512F2D">
        <w:rPr>
          <w:sz w:val="20"/>
        </w:rPr>
        <w:t>Loske</w:t>
      </w:r>
      <w:proofErr w:type="spellEnd"/>
      <w:r w:rsidRPr="00512F2D">
        <w:rPr>
          <w:sz w:val="20"/>
        </w:rPr>
        <w:t xml:space="preserve">, </w:t>
      </w:r>
      <w:r w:rsidR="00E97BAC">
        <w:rPr>
          <w:rFonts w:cs="Arial"/>
          <w:sz w:val="20"/>
          <w:lang w:eastAsia="en-US"/>
        </w:rPr>
        <w:t>Baumeister - Das Architekturmagazin</w:t>
      </w:r>
    </w:p>
    <w:sectPr w:rsidR="00512F2D" w:rsidRPr="00512F2D" w:rsidSect="00CF2000">
      <w:headerReference w:type="default" r:id="rId13"/>
      <w:footerReference w:type="default" r:id="rId14"/>
      <w:type w:val="continuous"/>
      <w:pgSz w:w="11906" w:h="16838"/>
      <w:pgMar w:top="1985" w:right="1274" w:bottom="426"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E8A" w:rsidRDefault="00C34E8A">
      <w:r>
        <w:separator/>
      </w:r>
    </w:p>
  </w:endnote>
  <w:endnote w:type="continuationSeparator" w:id="0">
    <w:p w:rsidR="00C34E8A" w:rsidRDefault="00C34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DINPro-Light">
    <w:altName w:val="DINPro-Light"/>
    <w:panose1 w:val="00000000000000000000"/>
    <w:charset w:val="00"/>
    <w:family w:val="swiss"/>
    <w:notTrueType/>
    <w:pitch w:val="default"/>
    <w:sig w:usb0="00000003" w:usb1="00000000" w:usb2="00000000" w:usb3="00000000" w:csb0="00000001" w:csb1="00000000"/>
  </w:font>
  <w:font w:name="DINPro-Medium">
    <w:altName w:val="Myriad Pro"/>
    <w:panose1 w:val="00000000000000000000"/>
    <w:charset w:val="00"/>
    <w:family w:val="auto"/>
    <w:notTrueType/>
    <w:pitch w:val="variable"/>
    <w:sig w:usb0="00000001" w:usb1="4000206A"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8A" w:rsidRDefault="00C34E8A">
    <w:pPr>
      <w:rPr>
        <w:sz w:val="22"/>
      </w:rPr>
    </w:pPr>
    <w:r>
      <w:rPr>
        <w:rFonts w:ascii="Arial Black" w:hAnsi="Arial Black"/>
        <w:noProof/>
        <w:color w:val="00FF00"/>
      </w:rPr>
      <w:drawing>
        <wp:anchor distT="0" distB="0" distL="114300" distR="114300" simplePos="0" relativeHeight="251660288" behindDoc="1" locked="0" layoutInCell="1" allowOverlap="1">
          <wp:simplePos x="0" y="0"/>
          <wp:positionH relativeFrom="column">
            <wp:posOffset>4700905</wp:posOffset>
          </wp:positionH>
          <wp:positionV relativeFrom="paragraph">
            <wp:posOffset>114935</wp:posOffset>
          </wp:positionV>
          <wp:extent cx="1295400" cy="129540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95400" cy="1295400"/>
                  </a:xfrm>
                  <a:prstGeom prst="rect">
                    <a:avLst/>
                  </a:prstGeom>
                  <a:noFill/>
                  <a:ln w="9525">
                    <a:noFill/>
                    <a:miter lim="800000"/>
                    <a:headEnd/>
                    <a:tailEnd/>
                  </a:ln>
                </pic:spPr>
              </pic:pic>
            </a:graphicData>
          </a:graphic>
        </wp:anchor>
      </w:drawing>
    </w:r>
    <w:r>
      <w:rPr>
        <w:rFonts w:ascii="Arial Black" w:hAnsi="Arial Black"/>
        <w:color w:val="00FF00"/>
      </w:rPr>
      <w:t xml:space="preserve">         </w:t>
    </w:r>
  </w:p>
  <w:p w:rsidR="00C34E8A" w:rsidRPr="00CA2CFA" w:rsidRDefault="00C34E8A">
    <w:pPr>
      <w:pStyle w:val="berschrift1"/>
      <w:rPr>
        <w:b w:val="0"/>
        <w:sz w:val="20"/>
      </w:rPr>
    </w:pPr>
    <w:r w:rsidRPr="00CA2CFA">
      <w:rPr>
        <w:b w:val="0"/>
        <w:sz w:val="20"/>
      </w:rPr>
      <w:t>Herausgeber:</w:t>
    </w:r>
  </w:p>
  <w:p w:rsidR="00C34E8A" w:rsidRPr="00CA2CFA" w:rsidRDefault="00C34E8A">
    <w:pPr>
      <w:pStyle w:val="berschrift1"/>
      <w:rPr>
        <w:sz w:val="20"/>
      </w:rPr>
    </w:pPr>
    <w:r w:rsidRPr="00CA2CFA">
      <w:rPr>
        <w:sz w:val="20"/>
      </w:rPr>
      <w:t>BAKA Bundesverband Altbauerneuerung e. V.</w:t>
    </w:r>
  </w:p>
  <w:p w:rsidR="00C34E8A" w:rsidRPr="00CA2CFA" w:rsidRDefault="00C34E8A">
    <w:pPr>
      <w:pStyle w:val="berschrift1"/>
      <w:rPr>
        <w:b w:val="0"/>
        <w:sz w:val="20"/>
      </w:rPr>
    </w:pPr>
    <w:r w:rsidRPr="00CA2CFA">
      <w:rPr>
        <w:b w:val="0"/>
        <w:sz w:val="20"/>
      </w:rPr>
      <w:t>Elisabethweg 10, 13187 Berlin</w:t>
    </w:r>
  </w:p>
  <w:p w:rsidR="00C34E8A" w:rsidRPr="00CA2CFA" w:rsidRDefault="00C34E8A">
    <w:pPr>
      <w:rPr>
        <w:sz w:val="20"/>
      </w:rPr>
    </w:pPr>
    <w:r w:rsidRPr="00CA2CFA">
      <w:rPr>
        <w:sz w:val="20"/>
      </w:rPr>
      <w:t xml:space="preserve">Tel.: 030 / 48 49 078 55 - </w:t>
    </w:r>
    <w:r w:rsidRPr="00CA2CFA">
      <w:rPr>
        <w:sz w:val="20"/>
      </w:rPr>
      <w:tab/>
      <w:t>Fax: 030 / 48 49 078 99</w:t>
    </w:r>
  </w:p>
  <w:p w:rsidR="00C34E8A" w:rsidRPr="00CA2CFA" w:rsidRDefault="00D95223">
    <w:pPr>
      <w:rPr>
        <w:sz w:val="20"/>
        <w:u w:val="single"/>
      </w:rPr>
    </w:pPr>
    <w:hyperlink r:id="rId2" w:history="1">
      <w:r w:rsidR="00C34E8A" w:rsidRPr="00CA2CFA">
        <w:rPr>
          <w:rStyle w:val="Hyperlink"/>
          <w:sz w:val="20"/>
        </w:rPr>
        <w:t>www.bauenimbestand.com</w:t>
      </w:r>
    </w:hyperlink>
    <w:r w:rsidR="00C34E8A" w:rsidRPr="00CA2CFA">
      <w:rPr>
        <w:sz w:val="20"/>
      </w:rPr>
      <w:t xml:space="preserve"> - </w:t>
    </w:r>
    <w:hyperlink r:id="rId3" w:history="1">
      <w:r w:rsidR="00C34E8A" w:rsidRPr="00CA2CFA">
        <w:rPr>
          <w:rStyle w:val="Hyperlink"/>
          <w:sz w:val="20"/>
        </w:rPr>
        <w:t>www.bakaberlin.de</w:t>
      </w:r>
    </w:hyperlink>
    <w:r w:rsidR="00C34E8A" w:rsidRPr="00CA2CFA">
      <w:rPr>
        <w:sz w:val="20"/>
      </w:rPr>
      <w:t xml:space="preserve"> - </w:t>
    </w:r>
    <w:hyperlink r:id="rId4" w:history="1">
      <w:r w:rsidR="00C34E8A" w:rsidRPr="00CA2CFA">
        <w:rPr>
          <w:rStyle w:val="Hyperlink"/>
          <w:sz w:val="20"/>
        </w:rPr>
        <w:t>www.idi-al.de</w:t>
      </w:r>
    </w:hyperlink>
    <w:r w:rsidR="00C34E8A" w:rsidRPr="004819CE">
      <w:rPr>
        <w:noProof/>
      </w:rPr>
      <w:t xml:space="preserve"> </w:t>
    </w:r>
  </w:p>
  <w:p w:rsidR="00C34E8A" w:rsidRPr="00CA2CFA" w:rsidRDefault="00D95223">
    <w:pPr>
      <w:rPr>
        <w:sz w:val="20"/>
      </w:rPr>
    </w:pPr>
    <w:hyperlink r:id="rId5" w:history="1">
      <w:r w:rsidR="00C34E8A" w:rsidRPr="00CA2CFA">
        <w:rPr>
          <w:rStyle w:val="Hyperlink"/>
          <w:sz w:val="20"/>
        </w:rPr>
        <w:t>info@bakaberlin.de</w:t>
      </w:r>
    </w:hyperlink>
    <w:r w:rsidR="00C34E8A" w:rsidRPr="00CA2CFA">
      <w:rPr>
        <w:sz w:val="20"/>
      </w:rPr>
      <w:t xml:space="preserve">  Abdruck honorarfrei, Belegexemplar erbeten</w:t>
    </w:r>
  </w:p>
  <w:p w:rsidR="00C34E8A" w:rsidRPr="00CA2CFA" w:rsidRDefault="00C34E8A">
    <w:pPr>
      <w:rPr>
        <w:sz w:val="14"/>
      </w:rPr>
    </w:pPr>
    <w:r w:rsidRPr="00CA2CFA">
      <w:rPr>
        <w:sz w:val="20"/>
      </w:rPr>
      <w:tab/>
    </w:r>
    <w:r w:rsidRPr="00CA2CFA">
      <w:rPr>
        <w:sz w:val="20"/>
      </w:rPr>
      <w:tab/>
    </w:r>
    <w:r w:rsidRPr="00CA2CFA">
      <w:rPr>
        <w:sz w:val="20"/>
      </w:rPr>
      <w:tab/>
    </w:r>
    <w:r w:rsidRPr="00CA2CFA">
      <w:rPr>
        <w:sz w:val="20"/>
      </w:rPr>
      <w:tab/>
    </w:r>
    <w:r w:rsidRPr="00CA2CFA">
      <w:rPr>
        <w:sz w:val="20"/>
      </w:rPr>
      <w:tab/>
    </w:r>
    <w:r w:rsidRPr="00CA2CFA">
      <w:rPr>
        <w:sz w:val="20"/>
      </w:rPr>
      <w:tab/>
    </w:r>
    <w:r w:rsidRPr="00CA2CFA">
      <w:rPr>
        <w:sz w:val="20"/>
      </w:rPr>
      <w:tab/>
    </w:r>
    <w:r w:rsidRPr="00CA2CFA">
      <w:rPr>
        <w:sz w:val="20"/>
      </w:rPr>
      <w:tab/>
    </w:r>
    <w:r w:rsidRPr="00CA2CFA">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E8A" w:rsidRDefault="00C34E8A">
      <w:r>
        <w:separator/>
      </w:r>
    </w:p>
  </w:footnote>
  <w:footnote w:type="continuationSeparator" w:id="0">
    <w:p w:rsidR="00C34E8A" w:rsidRDefault="00C34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8A" w:rsidRDefault="00C34E8A" w:rsidP="008805A7">
    <w:pPr>
      <w:pStyle w:val="berschrift1"/>
    </w:pPr>
    <w:r>
      <w:rPr>
        <w:noProof/>
        <w:sz w:val="52"/>
      </w:rPr>
      <w:drawing>
        <wp:anchor distT="0" distB="0" distL="114300" distR="114300" simplePos="0" relativeHeight="251659264" behindDoc="1" locked="0" layoutInCell="1" allowOverlap="1">
          <wp:simplePos x="0" y="0"/>
          <wp:positionH relativeFrom="column">
            <wp:posOffset>4407535</wp:posOffset>
          </wp:positionH>
          <wp:positionV relativeFrom="paragraph">
            <wp:posOffset>-178042</wp:posOffset>
          </wp:positionV>
          <wp:extent cx="1318260" cy="874002"/>
          <wp:effectExtent l="19050" t="0" r="0" b="0"/>
          <wp:wrapNone/>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l="2039" t="6077" r="14311" b="10666"/>
                  <a:stretch>
                    <a:fillRect/>
                  </a:stretch>
                </pic:blipFill>
                <pic:spPr bwMode="auto">
                  <a:xfrm>
                    <a:off x="0" y="0"/>
                    <a:ext cx="1318260" cy="874002"/>
                  </a:xfrm>
                  <a:prstGeom prst="rect">
                    <a:avLst/>
                  </a:prstGeom>
                  <a:noFill/>
                  <a:ln w="9525">
                    <a:noFill/>
                    <a:miter lim="800000"/>
                    <a:headEnd/>
                    <a:tailEnd/>
                  </a:ln>
                </pic:spPr>
              </pic:pic>
            </a:graphicData>
          </a:graphic>
        </wp:anchor>
      </w:drawing>
    </w:r>
    <w:r>
      <w:rPr>
        <w:sz w:val="52"/>
      </w:rPr>
      <w:t>Presse - Information</w:t>
    </w:r>
    <w:r>
      <w:tab/>
    </w:r>
    <w:r>
      <w:tab/>
    </w:r>
    <w:r>
      <w:tab/>
    </w:r>
  </w:p>
  <w:p w:rsidR="00C34E8A" w:rsidRDefault="00C34E8A" w:rsidP="006D2B34">
    <w:pPr>
      <w:pStyle w:val="Kopfzeile"/>
      <w:tabs>
        <w:tab w:val="clear" w:pos="4536"/>
        <w:tab w:val="clear" w:pos="9072"/>
        <w:tab w:val="left" w:pos="6598"/>
      </w:tabs>
      <w:rPr>
        <w:b/>
      </w:rPr>
    </w:pPr>
    <w:r>
      <w:t>vom 2</w:t>
    </w:r>
    <w:r w:rsidR="00A534CE">
      <w:t>5</w:t>
    </w:r>
    <w:r>
      <w:t>.01.2019</w:t>
    </w:r>
    <w:r>
      <w:rPr>
        <w:b/>
      </w:rPr>
      <w:t xml:space="preserve">  </w:t>
    </w:r>
    <w:r>
      <w:rPr>
        <w:b/>
      </w:rPr>
      <w:tab/>
    </w:r>
  </w:p>
  <w:p w:rsidR="00C34E8A" w:rsidRDefault="00C34E8A">
    <w:pPr>
      <w:pStyle w:val="Kopfzeile"/>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771"/>
    <w:multiLevelType w:val="multilevel"/>
    <w:tmpl w:val="C15EB556"/>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1EC55EE"/>
    <w:multiLevelType w:val="hybridMultilevel"/>
    <w:tmpl w:val="EC98127C"/>
    <w:lvl w:ilvl="0" w:tplc="6F348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00577A"/>
    <w:multiLevelType w:val="hybridMultilevel"/>
    <w:tmpl w:val="47D2D2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61274EC5"/>
    <w:multiLevelType w:val="multilevel"/>
    <w:tmpl w:val="14E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46500"/>
    <w:multiLevelType w:val="hybridMultilevel"/>
    <w:tmpl w:val="FE7C8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6FA5BFA"/>
    <w:multiLevelType w:val="multilevel"/>
    <w:tmpl w:val="3D0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E3704C"/>
    <w:multiLevelType w:val="hybridMultilevel"/>
    <w:tmpl w:val="EC0C2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rsids>
    <w:rsidRoot w:val="00E04CDD"/>
    <w:rsid w:val="00006058"/>
    <w:rsid w:val="000108E9"/>
    <w:rsid w:val="00016D52"/>
    <w:rsid w:val="00031530"/>
    <w:rsid w:val="000338DB"/>
    <w:rsid w:val="00035802"/>
    <w:rsid w:val="000512E3"/>
    <w:rsid w:val="00052D24"/>
    <w:rsid w:val="00061099"/>
    <w:rsid w:val="00062F98"/>
    <w:rsid w:val="00075450"/>
    <w:rsid w:val="000817A5"/>
    <w:rsid w:val="0009057A"/>
    <w:rsid w:val="000907C6"/>
    <w:rsid w:val="000A1803"/>
    <w:rsid w:val="000B1045"/>
    <w:rsid w:val="000B7563"/>
    <w:rsid w:val="000D6FFB"/>
    <w:rsid w:val="000E02A5"/>
    <w:rsid w:val="000E4F77"/>
    <w:rsid w:val="000F2280"/>
    <w:rsid w:val="000F344E"/>
    <w:rsid w:val="000F45FC"/>
    <w:rsid w:val="000F7926"/>
    <w:rsid w:val="00103ABE"/>
    <w:rsid w:val="00107408"/>
    <w:rsid w:val="001145D3"/>
    <w:rsid w:val="00116BFF"/>
    <w:rsid w:val="00124DAC"/>
    <w:rsid w:val="0015150D"/>
    <w:rsid w:val="00155720"/>
    <w:rsid w:val="00164830"/>
    <w:rsid w:val="00164FC9"/>
    <w:rsid w:val="00180A24"/>
    <w:rsid w:val="00197870"/>
    <w:rsid w:val="001B11ED"/>
    <w:rsid w:val="001B7467"/>
    <w:rsid w:val="001B7DFF"/>
    <w:rsid w:val="001C12DF"/>
    <w:rsid w:val="001C25CB"/>
    <w:rsid w:val="001C363E"/>
    <w:rsid w:val="001C4BCC"/>
    <w:rsid w:val="001C5E9A"/>
    <w:rsid w:val="001D22B1"/>
    <w:rsid w:val="001D4287"/>
    <w:rsid w:val="001E14BE"/>
    <w:rsid w:val="001F0099"/>
    <w:rsid w:val="001F3452"/>
    <w:rsid w:val="00201A6F"/>
    <w:rsid w:val="002037C1"/>
    <w:rsid w:val="0021057A"/>
    <w:rsid w:val="00224BA6"/>
    <w:rsid w:val="00224E25"/>
    <w:rsid w:val="00233181"/>
    <w:rsid w:val="0023399E"/>
    <w:rsid w:val="0024503E"/>
    <w:rsid w:val="00252A8F"/>
    <w:rsid w:val="0026498D"/>
    <w:rsid w:val="00273125"/>
    <w:rsid w:val="002740C9"/>
    <w:rsid w:val="00280E0F"/>
    <w:rsid w:val="0028683A"/>
    <w:rsid w:val="00291AC5"/>
    <w:rsid w:val="00291BB9"/>
    <w:rsid w:val="002A248B"/>
    <w:rsid w:val="002B091F"/>
    <w:rsid w:val="002B1D89"/>
    <w:rsid w:val="002B4936"/>
    <w:rsid w:val="002B6A5A"/>
    <w:rsid w:val="002C4B47"/>
    <w:rsid w:val="002D5AD9"/>
    <w:rsid w:val="002F4138"/>
    <w:rsid w:val="003007DE"/>
    <w:rsid w:val="00302D9A"/>
    <w:rsid w:val="003111FD"/>
    <w:rsid w:val="003135D1"/>
    <w:rsid w:val="0031653C"/>
    <w:rsid w:val="00323016"/>
    <w:rsid w:val="00323DF7"/>
    <w:rsid w:val="00330324"/>
    <w:rsid w:val="00330D18"/>
    <w:rsid w:val="0034221A"/>
    <w:rsid w:val="00344978"/>
    <w:rsid w:val="00346653"/>
    <w:rsid w:val="00363919"/>
    <w:rsid w:val="00373BCC"/>
    <w:rsid w:val="003858E1"/>
    <w:rsid w:val="00390922"/>
    <w:rsid w:val="00397D54"/>
    <w:rsid w:val="003A1712"/>
    <w:rsid w:val="003A22CA"/>
    <w:rsid w:val="003B1FE7"/>
    <w:rsid w:val="003B2D75"/>
    <w:rsid w:val="003B4053"/>
    <w:rsid w:val="003B501A"/>
    <w:rsid w:val="003C211C"/>
    <w:rsid w:val="003C4B6B"/>
    <w:rsid w:val="003D1FDC"/>
    <w:rsid w:val="003D46FC"/>
    <w:rsid w:val="003D527A"/>
    <w:rsid w:val="003E0317"/>
    <w:rsid w:val="003E6ADA"/>
    <w:rsid w:val="003F3389"/>
    <w:rsid w:val="00413B84"/>
    <w:rsid w:val="00417E8C"/>
    <w:rsid w:val="00417FF6"/>
    <w:rsid w:val="004215A6"/>
    <w:rsid w:val="0042178C"/>
    <w:rsid w:val="0043090C"/>
    <w:rsid w:val="00433713"/>
    <w:rsid w:val="0043494C"/>
    <w:rsid w:val="00452009"/>
    <w:rsid w:val="00453228"/>
    <w:rsid w:val="00455823"/>
    <w:rsid w:val="00455946"/>
    <w:rsid w:val="00462626"/>
    <w:rsid w:val="00464143"/>
    <w:rsid w:val="004642B4"/>
    <w:rsid w:val="004819CE"/>
    <w:rsid w:val="004877E9"/>
    <w:rsid w:val="00491A7B"/>
    <w:rsid w:val="00493108"/>
    <w:rsid w:val="00495F16"/>
    <w:rsid w:val="004A4C5A"/>
    <w:rsid w:val="004A5185"/>
    <w:rsid w:val="004B00C1"/>
    <w:rsid w:val="004B5582"/>
    <w:rsid w:val="004D22BE"/>
    <w:rsid w:val="004D4FD0"/>
    <w:rsid w:val="004E163A"/>
    <w:rsid w:val="004F1E9B"/>
    <w:rsid w:val="00504F7B"/>
    <w:rsid w:val="00512F2D"/>
    <w:rsid w:val="00525446"/>
    <w:rsid w:val="00527358"/>
    <w:rsid w:val="00535359"/>
    <w:rsid w:val="00537287"/>
    <w:rsid w:val="0054204D"/>
    <w:rsid w:val="00555301"/>
    <w:rsid w:val="00555D9E"/>
    <w:rsid w:val="00557C83"/>
    <w:rsid w:val="005610EC"/>
    <w:rsid w:val="00562FAF"/>
    <w:rsid w:val="00573DA9"/>
    <w:rsid w:val="00575588"/>
    <w:rsid w:val="00582134"/>
    <w:rsid w:val="005830D5"/>
    <w:rsid w:val="0058310D"/>
    <w:rsid w:val="005879F7"/>
    <w:rsid w:val="005A2EFB"/>
    <w:rsid w:val="005A3916"/>
    <w:rsid w:val="005B35C5"/>
    <w:rsid w:val="005B61D8"/>
    <w:rsid w:val="005C0013"/>
    <w:rsid w:val="005C6B50"/>
    <w:rsid w:val="005D077B"/>
    <w:rsid w:val="005D0DE7"/>
    <w:rsid w:val="005D43B1"/>
    <w:rsid w:val="005E0377"/>
    <w:rsid w:val="005E0F89"/>
    <w:rsid w:val="005E36D1"/>
    <w:rsid w:val="005E5FE1"/>
    <w:rsid w:val="006162EE"/>
    <w:rsid w:val="006238AD"/>
    <w:rsid w:val="0065107A"/>
    <w:rsid w:val="00651F5F"/>
    <w:rsid w:val="006546BE"/>
    <w:rsid w:val="00660CCC"/>
    <w:rsid w:val="00663F43"/>
    <w:rsid w:val="00664D1C"/>
    <w:rsid w:val="00671E02"/>
    <w:rsid w:val="00672F08"/>
    <w:rsid w:val="006737C5"/>
    <w:rsid w:val="0067621F"/>
    <w:rsid w:val="006771AC"/>
    <w:rsid w:val="00682211"/>
    <w:rsid w:val="00691179"/>
    <w:rsid w:val="006A5C52"/>
    <w:rsid w:val="006B2834"/>
    <w:rsid w:val="006B4287"/>
    <w:rsid w:val="006B5564"/>
    <w:rsid w:val="006B6B08"/>
    <w:rsid w:val="006C0D54"/>
    <w:rsid w:val="006C372B"/>
    <w:rsid w:val="006C60B3"/>
    <w:rsid w:val="006C680A"/>
    <w:rsid w:val="006C788A"/>
    <w:rsid w:val="006C7D1A"/>
    <w:rsid w:val="006D2B34"/>
    <w:rsid w:val="006D4305"/>
    <w:rsid w:val="006E1A0F"/>
    <w:rsid w:val="006F0EF1"/>
    <w:rsid w:val="006F4139"/>
    <w:rsid w:val="007047C1"/>
    <w:rsid w:val="00712E09"/>
    <w:rsid w:val="007214B7"/>
    <w:rsid w:val="007257B7"/>
    <w:rsid w:val="00731883"/>
    <w:rsid w:val="007318C2"/>
    <w:rsid w:val="007319F5"/>
    <w:rsid w:val="0073291C"/>
    <w:rsid w:val="007503C4"/>
    <w:rsid w:val="00754115"/>
    <w:rsid w:val="00765566"/>
    <w:rsid w:val="00766A82"/>
    <w:rsid w:val="00776719"/>
    <w:rsid w:val="007850FE"/>
    <w:rsid w:val="00786CDE"/>
    <w:rsid w:val="00793818"/>
    <w:rsid w:val="00796988"/>
    <w:rsid w:val="007A7666"/>
    <w:rsid w:val="007B5840"/>
    <w:rsid w:val="007E02AE"/>
    <w:rsid w:val="007E1263"/>
    <w:rsid w:val="007F346A"/>
    <w:rsid w:val="00801279"/>
    <w:rsid w:val="00803E5A"/>
    <w:rsid w:val="00805C83"/>
    <w:rsid w:val="0080748F"/>
    <w:rsid w:val="0082611B"/>
    <w:rsid w:val="00827732"/>
    <w:rsid w:val="00832030"/>
    <w:rsid w:val="0084788D"/>
    <w:rsid w:val="008530A8"/>
    <w:rsid w:val="0085581C"/>
    <w:rsid w:val="00864F0B"/>
    <w:rsid w:val="00867CDB"/>
    <w:rsid w:val="008805A7"/>
    <w:rsid w:val="008809F8"/>
    <w:rsid w:val="008A56DD"/>
    <w:rsid w:val="008A7F87"/>
    <w:rsid w:val="008B6465"/>
    <w:rsid w:val="008C0D6B"/>
    <w:rsid w:val="008C58B8"/>
    <w:rsid w:val="008E1036"/>
    <w:rsid w:val="008E4456"/>
    <w:rsid w:val="008F0604"/>
    <w:rsid w:val="008F3C12"/>
    <w:rsid w:val="00911D96"/>
    <w:rsid w:val="00912CF8"/>
    <w:rsid w:val="00927579"/>
    <w:rsid w:val="0093546E"/>
    <w:rsid w:val="00936156"/>
    <w:rsid w:val="0094576E"/>
    <w:rsid w:val="00952A56"/>
    <w:rsid w:val="00955ECB"/>
    <w:rsid w:val="00966B64"/>
    <w:rsid w:val="009676E0"/>
    <w:rsid w:val="009702B7"/>
    <w:rsid w:val="00980A3D"/>
    <w:rsid w:val="00986424"/>
    <w:rsid w:val="00986CAB"/>
    <w:rsid w:val="00987156"/>
    <w:rsid w:val="009A722C"/>
    <w:rsid w:val="009A7820"/>
    <w:rsid w:val="009B109F"/>
    <w:rsid w:val="009B6695"/>
    <w:rsid w:val="009C046E"/>
    <w:rsid w:val="009C095C"/>
    <w:rsid w:val="009C3A09"/>
    <w:rsid w:val="009E4185"/>
    <w:rsid w:val="009E4CA6"/>
    <w:rsid w:val="009F0943"/>
    <w:rsid w:val="009F0C15"/>
    <w:rsid w:val="009F2A30"/>
    <w:rsid w:val="009F5008"/>
    <w:rsid w:val="009F5E61"/>
    <w:rsid w:val="00A10F73"/>
    <w:rsid w:val="00A1358C"/>
    <w:rsid w:val="00A13772"/>
    <w:rsid w:val="00A1562A"/>
    <w:rsid w:val="00A26AED"/>
    <w:rsid w:val="00A534CE"/>
    <w:rsid w:val="00A61248"/>
    <w:rsid w:val="00A65A02"/>
    <w:rsid w:val="00A76326"/>
    <w:rsid w:val="00A8000E"/>
    <w:rsid w:val="00AA48D4"/>
    <w:rsid w:val="00AB17DF"/>
    <w:rsid w:val="00AB438C"/>
    <w:rsid w:val="00AC66FF"/>
    <w:rsid w:val="00AD1F0E"/>
    <w:rsid w:val="00AE7E30"/>
    <w:rsid w:val="00AF4A22"/>
    <w:rsid w:val="00B03783"/>
    <w:rsid w:val="00B22AC8"/>
    <w:rsid w:val="00B2396D"/>
    <w:rsid w:val="00B241A7"/>
    <w:rsid w:val="00B25F41"/>
    <w:rsid w:val="00B2655F"/>
    <w:rsid w:val="00B31F3B"/>
    <w:rsid w:val="00B378B9"/>
    <w:rsid w:val="00B40137"/>
    <w:rsid w:val="00B41EFB"/>
    <w:rsid w:val="00B42708"/>
    <w:rsid w:val="00B44217"/>
    <w:rsid w:val="00B44E56"/>
    <w:rsid w:val="00B504D8"/>
    <w:rsid w:val="00B6731B"/>
    <w:rsid w:val="00B831FD"/>
    <w:rsid w:val="00B8687D"/>
    <w:rsid w:val="00B96FAC"/>
    <w:rsid w:val="00BA6822"/>
    <w:rsid w:val="00BA799D"/>
    <w:rsid w:val="00BC55AE"/>
    <w:rsid w:val="00BD2C92"/>
    <w:rsid w:val="00BE7B14"/>
    <w:rsid w:val="00BF0F50"/>
    <w:rsid w:val="00BF4D54"/>
    <w:rsid w:val="00C032D2"/>
    <w:rsid w:val="00C10951"/>
    <w:rsid w:val="00C14F30"/>
    <w:rsid w:val="00C3068C"/>
    <w:rsid w:val="00C31FE6"/>
    <w:rsid w:val="00C34E8A"/>
    <w:rsid w:val="00C42D4B"/>
    <w:rsid w:val="00C543BC"/>
    <w:rsid w:val="00C54B1D"/>
    <w:rsid w:val="00C60370"/>
    <w:rsid w:val="00C7210A"/>
    <w:rsid w:val="00C7257B"/>
    <w:rsid w:val="00C80946"/>
    <w:rsid w:val="00C9313B"/>
    <w:rsid w:val="00C96830"/>
    <w:rsid w:val="00C97519"/>
    <w:rsid w:val="00CA145B"/>
    <w:rsid w:val="00CA2CFA"/>
    <w:rsid w:val="00CA6C36"/>
    <w:rsid w:val="00CB7158"/>
    <w:rsid w:val="00CC104A"/>
    <w:rsid w:val="00CD49F8"/>
    <w:rsid w:val="00CE7311"/>
    <w:rsid w:val="00CF2000"/>
    <w:rsid w:val="00CF7A72"/>
    <w:rsid w:val="00CF7D48"/>
    <w:rsid w:val="00D00698"/>
    <w:rsid w:val="00D00DD5"/>
    <w:rsid w:val="00D114F0"/>
    <w:rsid w:val="00D234F7"/>
    <w:rsid w:val="00D23AE5"/>
    <w:rsid w:val="00D23EA8"/>
    <w:rsid w:val="00D2705B"/>
    <w:rsid w:val="00D2777F"/>
    <w:rsid w:val="00D357CF"/>
    <w:rsid w:val="00D35E7A"/>
    <w:rsid w:val="00D42CF5"/>
    <w:rsid w:val="00D433EA"/>
    <w:rsid w:val="00D5591E"/>
    <w:rsid w:val="00D621EA"/>
    <w:rsid w:val="00D65531"/>
    <w:rsid w:val="00D71B97"/>
    <w:rsid w:val="00D73D33"/>
    <w:rsid w:val="00D7571C"/>
    <w:rsid w:val="00D84E1A"/>
    <w:rsid w:val="00D92CC0"/>
    <w:rsid w:val="00D93107"/>
    <w:rsid w:val="00D9396B"/>
    <w:rsid w:val="00D95223"/>
    <w:rsid w:val="00D97852"/>
    <w:rsid w:val="00DA1103"/>
    <w:rsid w:val="00DA457D"/>
    <w:rsid w:val="00DA75EF"/>
    <w:rsid w:val="00DB5EB5"/>
    <w:rsid w:val="00DE184D"/>
    <w:rsid w:val="00DE1BC6"/>
    <w:rsid w:val="00DF45F2"/>
    <w:rsid w:val="00E00737"/>
    <w:rsid w:val="00E04CDD"/>
    <w:rsid w:val="00E1235C"/>
    <w:rsid w:val="00E14065"/>
    <w:rsid w:val="00E14823"/>
    <w:rsid w:val="00E25149"/>
    <w:rsid w:val="00E345EC"/>
    <w:rsid w:val="00E36D89"/>
    <w:rsid w:val="00E43A94"/>
    <w:rsid w:val="00E70A26"/>
    <w:rsid w:val="00E70DC4"/>
    <w:rsid w:val="00E751AD"/>
    <w:rsid w:val="00E81756"/>
    <w:rsid w:val="00E8424D"/>
    <w:rsid w:val="00E97BAC"/>
    <w:rsid w:val="00EA5F9E"/>
    <w:rsid w:val="00EA67AA"/>
    <w:rsid w:val="00EA6952"/>
    <w:rsid w:val="00EA71A0"/>
    <w:rsid w:val="00EB2CCE"/>
    <w:rsid w:val="00EB6786"/>
    <w:rsid w:val="00EC4385"/>
    <w:rsid w:val="00ED75D1"/>
    <w:rsid w:val="00EE10BE"/>
    <w:rsid w:val="00EE35AF"/>
    <w:rsid w:val="00EE50EF"/>
    <w:rsid w:val="00EE6B87"/>
    <w:rsid w:val="00EE6C06"/>
    <w:rsid w:val="00EE73C2"/>
    <w:rsid w:val="00EE7662"/>
    <w:rsid w:val="00EF34B3"/>
    <w:rsid w:val="00EF3F1E"/>
    <w:rsid w:val="00F01499"/>
    <w:rsid w:val="00F0194E"/>
    <w:rsid w:val="00F07C20"/>
    <w:rsid w:val="00F133A9"/>
    <w:rsid w:val="00F22F6D"/>
    <w:rsid w:val="00F2745E"/>
    <w:rsid w:val="00F30FD4"/>
    <w:rsid w:val="00F359AB"/>
    <w:rsid w:val="00F37864"/>
    <w:rsid w:val="00F37C77"/>
    <w:rsid w:val="00F61174"/>
    <w:rsid w:val="00F84CED"/>
    <w:rsid w:val="00F85AA1"/>
    <w:rsid w:val="00F85EEE"/>
    <w:rsid w:val="00F902DB"/>
    <w:rsid w:val="00FA7DC5"/>
    <w:rsid w:val="00FC4968"/>
    <w:rsid w:val="00FD6F6E"/>
    <w:rsid w:val="00FF0A4E"/>
    <w:rsid w:val="00FF6A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44E"/>
    <w:rPr>
      <w:rFonts w:ascii="Arial" w:hAnsi="Arial"/>
      <w:sz w:val="24"/>
    </w:rPr>
  </w:style>
  <w:style w:type="paragraph" w:styleId="berschrift1">
    <w:name w:val="heading 1"/>
    <w:basedOn w:val="Standard"/>
    <w:next w:val="Standard"/>
    <w:qFormat/>
    <w:rsid w:val="000F344E"/>
    <w:pPr>
      <w:keepNext/>
      <w:outlineLvl w:val="0"/>
    </w:pPr>
    <w:rPr>
      <w:b/>
      <w:sz w:val="48"/>
    </w:rPr>
  </w:style>
  <w:style w:type="paragraph" w:styleId="berschrift2">
    <w:name w:val="heading 2"/>
    <w:basedOn w:val="Standard"/>
    <w:next w:val="Standard"/>
    <w:qFormat/>
    <w:rsid w:val="000F344E"/>
    <w:pPr>
      <w:keepNext/>
      <w:outlineLvl w:val="1"/>
    </w:pPr>
    <w:rPr>
      <w:rFonts w:ascii="Arial Black" w:hAnsi="Arial Black"/>
      <w:b/>
      <w:sz w:val="40"/>
    </w:rPr>
  </w:style>
  <w:style w:type="paragraph" w:styleId="berschrift3">
    <w:name w:val="heading 3"/>
    <w:basedOn w:val="Standard"/>
    <w:next w:val="Standard"/>
    <w:qFormat/>
    <w:rsid w:val="000F344E"/>
    <w:pPr>
      <w:keepNext/>
      <w:outlineLvl w:val="2"/>
    </w:pPr>
    <w:rPr>
      <w:b/>
      <w:sz w:val="28"/>
    </w:rPr>
  </w:style>
  <w:style w:type="paragraph" w:styleId="berschrift4">
    <w:name w:val="heading 4"/>
    <w:basedOn w:val="Standard"/>
    <w:next w:val="Standard"/>
    <w:qFormat/>
    <w:rsid w:val="000F344E"/>
    <w:pPr>
      <w:keepNext/>
      <w:outlineLvl w:val="3"/>
    </w:pPr>
  </w:style>
  <w:style w:type="paragraph" w:styleId="berschrift5">
    <w:name w:val="heading 5"/>
    <w:basedOn w:val="Standard"/>
    <w:next w:val="Standard"/>
    <w:qFormat/>
    <w:rsid w:val="000F344E"/>
    <w:pPr>
      <w:keepNext/>
      <w:jc w:val="both"/>
      <w:outlineLvl w:val="4"/>
    </w:pPr>
    <w:rPr>
      <w:b/>
      <w:sz w:val="20"/>
    </w:rPr>
  </w:style>
  <w:style w:type="paragraph" w:styleId="berschrift6">
    <w:name w:val="heading 6"/>
    <w:basedOn w:val="Standard"/>
    <w:next w:val="Standard"/>
    <w:qFormat/>
    <w:rsid w:val="000F344E"/>
    <w:pPr>
      <w:keepNext/>
      <w:jc w:val="both"/>
      <w:outlineLvl w:val="5"/>
    </w:pPr>
    <w:rPr>
      <w:b/>
    </w:rPr>
  </w:style>
  <w:style w:type="paragraph" w:styleId="berschrift7">
    <w:name w:val="heading 7"/>
    <w:basedOn w:val="Standard"/>
    <w:next w:val="Standard"/>
    <w:qFormat/>
    <w:rsid w:val="000F344E"/>
    <w:pPr>
      <w:keepNext/>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0F344E"/>
    <w:pPr>
      <w:ind w:left="7077"/>
    </w:pPr>
    <w:rPr>
      <w:color w:val="C0C0C0"/>
      <w:sz w:val="20"/>
    </w:rPr>
  </w:style>
  <w:style w:type="character" w:styleId="Hyperlink">
    <w:name w:val="Hyperlink"/>
    <w:basedOn w:val="Absatz-Standardschriftart"/>
    <w:rsid w:val="000F344E"/>
    <w:rPr>
      <w:color w:val="0000FF"/>
      <w:u w:val="single"/>
    </w:rPr>
  </w:style>
  <w:style w:type="paragraph" w:styleId="Kopfzeile">
    <w:name w:val="header"/>
    <w:basedOn w:val="Standard"/>
    <w:link w:val="KopfzeileZchn"/>
    <w:uiPriority w:val="99"/>
    <w:rsid w:val="000F344E"/>
    <w:pPr>
      <w:tabs>
        <w:tab w:val="center" w:pos="4536"/>
        <w:tab w:val="right" w:pos="9072"/>
      </w:tabs>
    </w:pPr>
  </w:style>
  <w:style w:type="paragraph" w:styleId="Fuzeile">
    <w:name w:val="footer"/>
    <w:basedOn w:val="Standard"/>
    <w:link w:val="FuzeileZchn"/>
    <w:uiPriority w:val="99"/>
    <w:rsid w:val="000F344E"/>
    <w:pPr>
      <w:tabs>
        <w:tab w:val="center" w:pos="4536"/>
        <w:tab w:val="right" w:pos="9072"/>
      </w:tabs>
    </w:pPr>
  </w:style>
  <w:style w:type="paragraph" w:styleId="Beschriftung">
    <w:name w:val="caption"/>
    <w:basedOn w:val="Standard"/>
    <w:next w:val="Standard"/>
    <w:qFormat/>
    <w:rsid w:val="000F344E"/>
    <w:rPr>
      <w:sz w:val="48"/>
    </w:rPr>
  </w:style>
  <w:style w:type="paragraph" w:styleId="Dokumentstruktur">
    <w:name w:val="Document Map"/>
    <w:basedOn w:val="Standard"/>
    <w:semiHidden/>
    <w:rsid w:val="000F344E"/>
    <w:pPr>
      <w:shd w:val="clear" w:color="auto" w:fill="000080"/>
    </w:pPr>
    <w:rPr>
      <w:rFonts w:ascii="Tahoma" w:hAnsi="Tahoma"/>
    </w:rPr>
  </w:style>
  <w:style w:type="paragraph" w:styleId="Textkrper">
    <w:name w:val="Body Text"/>
    <w:basedOn w:val="Standard"/>
    <w:semiHidden/>
    <w:rsid w:val="000F344E"/>
    <w:pPr>
      <w:ind w:right="1984"/>
      <w:jc w:val="both"/>
    </w:pPr>
  </w:style>
  <w:style w:type="paragraph" w:styleId="Textkrper2">
    <w:name w:val="Body Text 2"/>
    <w:basedOn w:val="Standard"/>
    <w:semiHidden/>
    <w:rsid w:val="000F344E"/>
    <w:rPr>
      <w:rFonts w:ascii="Verdana" w:hAnsi="Verdana"/>
      <w:b/>
      <w:sz w:val="20"/>
    </w:rPr>
  </w:style>
  <w:style w:type="paragraph" w:styleId="Textkrper3">
    <w:name w:val="Body Text 3"/>
    <w:basedOn w:val="Standard"/>
    <w:semiHidden/>
    <w:rsid w:val="000F344E"/>
    <w:pPr>
      <w:ind w:right="1701"/>
      <w:jc w:val="both"/>
    </w:pPr>
  </w:style>
  <w:style w:type="paragraph" w:styleId="Sprechblasentext">
    <w:name w:val="Balloon Text"/>
    <w:basedOn w:val="Standard"/>
    <w:link w:val="SprechblasentextZchn"/>
    <w:uiPriority w:val="99"/>
    <w:semiHidden/>
    <w:unhideWhenUsed/>
    <w:rsid w:val="00D655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531"/>
    <w:rPr>
      <w:rFonts w:ascii="Tahoma" w:hAnsi="Tahoma" w:cs="Tahoma"/>
      <w:sz w:val="16"/>
      <w:szCs w:val="16"/>
    </w:rPr>
  </w:style>
  <w:style w:type="character" w:customStyle="1" w:styleId="KopfzeileZchn">
    <w:name w:val="Kopfzeile Zchn"/>
    <w:basedOn w:val="Absatz-Standardschriftart"/>
    <w:link w:val="Kopfzeile"/>
    <w:uiPriority w:val="99"/>
    <w:rsid w:val="007B5840"/>
    <w:rPr>
      <w:rFonts w:ascii="Arial" w:hAnsi="Arial"/>
      <w:sz w:val="24"/>
    </w:rPr>
  </w:style>
  <w:style w:type="character" w:customStyle="1" w:styleId="FuzeileZchn">
    <w:name w:val="Fußzeile Zchn"/>
    <w:basedOn w:val="Absatz-Standardschriftart"/>
    <w:link w:val="Fuzeile"/>
    <w:uiPriority w:val="99"/>
    <w:rsid w:val="007B5840"/>
    <w:rPr>
      <w:rFonts w:ascii="Arial" w:hAnsi="Arial"/>
      <w:sz w:val="24"/>
    </w:rPr>
  </w:style>
  <w:style w:type="paragraph" w:customStyle="1" w:styleId="EinfacherAbsatz">
    <w:name w:val="[Einfacher Absatz]"/>
    <w:basedOn w:val="Standard"/>
    <w:uiPriority w:val="99"/>
    <w:rsid w:val="00EA5F9E"/>
    <w:pPr>
      <w:autoSpaceDE w:val="0"/>
      <w:autoSpaceDN w:val="0"/>
      <w:adjustRightInd w:val="0"/>
      <w:spacing w:line="288" w:lineRule="auto"/>
      <w:textAlignment w:val="center"/>
    </w:pPr>
    <w:rPr>
      <w:rFonts w:ascii="Times New Roman" w:eastAsia="Calibri" w:hAnsi="Times New Roman"/>
      <w:color w:val="000000"/>
      <w:szCs w:val="24"/>
      <w:lang w:eastAsia="en-US"/>
    </w:rPr>
  </w:style>
  <w:style w:type="paragraph" w:styleId="StandardWeb">
    <w:name w:val="Normal (Web)"/>
    <w:basedOn w:val="Standard"/>
    <w:uiPriority w:val="99"/>
    <w:unhideWhenUsed/>
    <w:rsid w:val="006C7D1A"/>
    <w:pPr>
      <w:spacing w:before="100" w:beforeAutospacing="1" w:after="100" w:afterAutospacing="1"/>
    </w:pPr>
    <w:rPr>
      <w:rFonts w:ascii="Times New Roman" w:hAnsi="Times New Roman"/>
      <w:szCs w:val="24"/>
    </w:rPr>
  </w:style>
  <w:style w:type="character" w:customStyle="1" w:styleId="blue">
    <w:name w:val="blue"/>
    <w:basedOn w:val="Absatz-Standardschriftart"/>
    <w:rsid w:val="00B44E56"/>
  </w:style>
  <w:style w:type="character" w:styleId="BesuchterHyperlink">
    <w:name w:val="FollowedHyperlink"/>
    <w:basedOn w:val="Absatz-Standardschriftart"/>
    <w:uiPriority w:val="99"/>
    <w:semiHidden/>
    <w:unhideWhenUsed/>
    <w:rsid w:val="00233181"/>
    <w:rPr>
      <w:color w:val="800080"/>
      <w:u w:val="single"/>
    </w:rPr>
  </w:style>
  <w:style w:type="character" w:styleId="Fett">
    <w:name w:val="Strong"/>
    <w:basedOn w:val="Absatz-Standardschriftart"/>
    <w:uiPriority w:val="22"/>
    <w:qFormat/>
    <w:rsid w:val="00C42D4B"/>
    <w:rPr>
      <w:b/>
      <w:bCs/>
    </w:rPr>
  </w:style>
  <w:style w:type="character" w:styleId="Hervorhebung">
    <w:name w:val="Emphasis"/>
    <w:basedOn w:val="Absatz-Standardschriftart"/>
    <w:uiPriority w:val="20"/>
    <w:qFormat/>
    <w:rsid w:val="00663F43"/>
    <w:rPr>
      <w:i/>
      <w:iCs/>
    </w:rPr>
  </w:style>
  <w:style w:type="paragraph" w:customStyle="1" w:styleId="Default">
    <w:name w:val="Default"/>
    <w:rsid w:val="00E00737"/>
    <w:pPr>
      <w:autoSpaceDE w:val="0"/>
      <w:autoSpaceDN w:val="0"/>
      <w:adjustRightInd w:val="0"/>
    </w:pPr>
    <w:rPr>
      <w:rFonts w:ascii="DINPro-Light" w:hAnsi="DINPro-Light" w:cs="DINPro-Light"/>
      <w:color w:val="000000"/>
      <w:sz w:val="24"/>
      <w:szCs w:val="24"/>
    </w:rPr>
  </w:style>
  <w:style w:type="paragraph" w:customStyle="1" w:styleId="Pa1">
    <w:name w:val="Pa1"/>
    <w:basedOn w:val="Default"/>
    <w:next w:val="Default"/>
    <w:uiPriority w:val="99"/>
    <w:rsid w:val="00E00737"/>
    <w:pPr>
      <w:spacing w:line="241" w:lineRule="atLeast"/>
    </w:pPr>
    <w:rPr>
      <w:rFonts w:cs="Times New Roman"/>
      <w:color w:val="auto"/>
    </w:rPr>
  </w:style>
  <w:style w:type="character" w:customStyle="1" w:styleId="A1">
    <w:name w:val="A1"/>
    <w:uiPriority w:val="99"/>
    <w:rsid w:val="00E00737"/>
    <w:rPr>
      <w:rFonts w:cs="DINPro-Light"/>
      <w:color w:val="19161B"/>
      <w:sz w:val="16"/>
      <w:szCs w:val="16"/>
    </w:rPr>
  </w:style>
  <w:style w:type="paragraph" w:customStyle="1" w:styleId="Pa0">
    <w:name w:val="Pa0"/>
    <w:basedOn w:val="Default"/>
    <w:next w:val="Default"/>
    <w:uiPriority w:val="99"/>
    <w:rsid w:val="00E00737"/>
    <w:pPr>
      <w:spacing w:line="241" w:lineRule="atLeast"/>
    </w:pPr>
    <w:rPr>
      <w:rFonts w:cs="Times New Roman"/>
      <w:color w:val="auto"/>
    </w:rPr>
  </w:style>
  <w:style w:type="paragraph" w:customStyle="1" w:styleId="Pa6">
    <w:name w:val="Pa6"/>
    <w:basedOn w:val="Standard"/>
    <w:next w:val="Standard"/>
    <w:uiPriority w:val="99"/>
    <w:rsid w:val="00CF2000"/>
    <w:pPr>
      <w:autoSpaceDE w:val="0"/>
      <w:autoSpaceDN w:val="0"/>
      <w:adjustRightInd w:val="0"/>
      <w:spacing w:line="161" w:lineRule="atLeast"/>
    </w:pPr>
    <w:rPr>
      <w:rFonts w:ascii="DINPro-Medium" w:eastAsiaTheme="minorHAnsi" w:hAnsi="DINPro-Medium" w:cstheme="minorBidi"/>
      <w:szCs w:val="24"/>
      <w:lang w:eastAsia="en-US"/>
    </w:rPr>
  </w:style>
  <w:style w:type="character" w:customStyle="1" w:styleId="A5">
    <w:name w:val="A5"/>
    <w:uiPriority w:val="99"/>
    <w:rsid w:val="00CF2000"/>
    <w:rPr>
      <w:rFonts w:cs="DINPro-Medium"/>
      <w:color w:val="5F5E59"/>
      <w:sz w:val="18"/>
      <w:szCs w:val="18"/>
    </w:rPr>
  </w:style>
  <w:style w:type="character" w:customStyle="1" w:styleId="A9">
    <w:name w:val="A9"/>
    <w:uiPriority w:val="99"/>
    <w:rsid w:val="00CF2000"/>
    <w:rPr>
      <w:rFonts w:cs="DINPro-Medium"/>
      <w:color w:val="5F5E59"/>
      <w:sz w:val="14"/>
      <w:szCs w:val="14"/>
    </w:rPr>
  </w:style>
  <w:style w:type="paragraph" w:customStyle="1" w:styleId="Pa2">
    <w:name w:val="Pa2"/>
    <w:basedOn w:val="Default"/>
    <w:next w:val="Default"/>
    <w:uiPriority w:val="99"/>
    <w:rsid w:val="00CF2000"/>
    <w:pPr>
      <w:spacing w:line="241" w:lineRule="atLeast"/>
    </w:pPr>
    <w:rPr>
      <w:rFonts w:ascii="DINPro-Medium" w:eastAsiaTheme="minorHAnsi" w:hAnsi="DINPro-Medium" w:cstheme="minorBidi"/>
      <w:color w:val="auto"/>
      <w:lang w:eastAsia="en-US"/>
    </w:rPr>
  </w:style>
  <w:style w:type="character" w:customStyle="1" w:styleId="A8">
    <w:name w:val="A8"/>
    <w:uiPriority w:val="99"/>
    <w:rsid w:val="00CF2000"/>
    <w:rPr>
      <w:rFonts w:ascii="DINPro-Light" w:hAnsi="DINPro-Light" w:cs="DINPro-Light"/>
      <w:color w:val="5F5E59"/>
      <w:sz w:val="16"/>
      <w:szCs w:val="16"/>
    </w:rPr>
  </w:style>
</w:styles>
</file>

<file path=word/webSettings.xml><?xml version="1.0" encoding="utf-8"?>
<w:webSettings xmlns:r="http://schemas.openxmlformats.org/officeDocument/2006/relationships" xmlns:w="http://schemas.openxmlformats.org/wordprocessingml/2006/main">
  <w:divs>
    <w:div w:id="13305635">
      <w:bodyDiv w:val="1"/>
      <w:marLeft w:val="0"/>
      <w:marRight w:val="0"/>
      <w:marTop w:val="0"/>
      <w:marBottom w:val="0"/>
      <w:divBdr>
        <w:top w:val="none" w:sz="0" w:space="0" w:color="auto"/>
        <w:left w:val="none" w:sz="0" w:space="0" w:color="auto"/>
        <w:bottom w:val="none" w:sz="0" w:space="0" w:color="auto"/>
        <w:right w:val="none" w:sz="0" w:space="0" w:color="auto"/>
      </w:divBdr>
    </w:div>
    <w:div w:id="458718515">
      <w:bodyDiv w:val="1"/>
      <w:marLeft w:val="0"/>
      <w:marRight w:val="0"/>
      <w:marTop w:val="0"/>
      <w:marBottom w:val="0"/>
      <w:divBdr>
        <w:top w:val="none" w:sz="0" w:space="0" w:color="auto"/>
        <w:left w:val="none" w:sz="0" w:space="0" w:color="auto"/>
        <w:bottom w:val="none" w:sz="0" w:space="0" w:color="auto"/>
        <w:right w:val="none" w:sz="0" w:space="0" w:color="auto"/>
      </w:divBdr>
      <w:divsChild>
        <w:div w:id="422072530">
          <w:marLeft w:val="0"/>
          <w:marRight w:val="0"/>
          <w:marTop w:val="0"/>
          <w:marBottom w:val="0"/>
          <w:divBdr>
            <w:top w:val="none" w:sz="0" w:space="0" w:color="auto"/>
            <w:left w:val="none" w:sz="0" w:space="0" w:color="auto"/>
            <w:bottom w:val="none" w:sz="0" w:space="0" w:color="auto"/>
            <w:right w:val="none" w:sz="0" w:space="0" w:color="auto"/>
          </w:divBdr>
          <w:divsChild>
            <w:div w:id="1987003124">
              <w:marLeft w:val="0"/>
              <w:marRight w:val="0"/>
              <w:marTop w:val="0"/>
              <w:marBottom w:val="0"/>
              <w:divBdr>
                <w:top w:val="none" w:sz="0" w:space="0" w:color="auto"/>
                <w:left w:val="none" w:sz="0" w:space="0" w:color="auto"/>
                <w:bottom w:val="none" w:sz="0" w:space="0" w:color="auto"/>
                <w:right w:val="none" w:sz="0" w:space="0" w:color="auto"/>
              </w:divBdr>
              <w:divsChild>
                <w:div w:id="397559486">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120025658">
                          <w:marLeft w:val="0"/>
                          <w:marRight w:val="0"/>
                          <w:marTop w:val="0"/>
                          <w:marBottom w:val="0"/>
                          <w:divBdr>
                            <w:top w:val="none" w:sz="0" w:space="0" w:color="auto"/>
                            <w:left w:val="none" w:sz="0" w:space="0" w:color="auto"/>
                            <w:bottom w:val="none" w:sz="0" w:space="0" w:color="auto"/>
                            <w:right w:val="none" w:sz="0" w:space="0" w:color="auto"/>
                          </w:divBdr>
                          <w:divsChild>
                            <w:div w:id="509880628">
                              <w:marLeft w:val="0"/>
                              <w:marRight w:val="0"/>
                              <w:marTop w:val="0"/>
                              <w:marBottom w:val="0"/>
                              <w:divBdr>
                                <w:top w:val="none" w:sz="0" w:space="0" w:color="auto"/>
                                <w:left w:val="single" w:sz="4" w:space="0" w:color="A2C75F"/>
                                <w:bottom w:val="none" w:sz="0" w:space="0" w:color="auto"/>
                                <w:right w:val="single" w:sz="4" w:space="0" w:color="A2C75F"/>
                              </w:divBdr>
                              <w:divsChild>
                                <w:div w:id="854928771">
                                  <w:marLeft w:val="0"/>
                                  <w:marRight w:val="0"/>
                                  <w:marTop w:val="0"/>
                                  <w:marBottom w:val="0"/>
                                  <w:divBdr>
                                    <w:top w:val="none" w:sz="0" w:space="0" w:color="auto"/>
                                    <w:left w:val="none" w:sz="0" w:space="0" w:color="auto"/>
                                    <w:bottom w:val="none" w:sz="0" w:space="0" w:color="auto"/>
                                    <w:right w:val="none" w:sz="0" w:space="0" w:color="auto"/>
                                  </w:divBdr>
                                  <w:divsChild>
                                    <w:div w:id="1785535144">
                                      <w:marLeft w:val="0"/>
                                      <w:marRight w:val="0"/>
                                      <w:marTop w:val="0"/>
                                      <w:marBottom w:val="0"/>
                                      <w:divBdr>
                                        <w:top w:val="none" w:sz="0" w:space="0" w:color="auto"/>
                                        <w:left w:val="none" w:sz="0" w:space="0" w:color="auto"/>
                                        <w:bottom w:val="none" w:sz="0" w:space="0" w:color="auto"/>
                                        <w:right w:val="none" w:sz="0" w:space="0" w:color="auto"/>
                                      </w:divBdr>
                                      <w:divsChild>
                                        <w:div w:id="1671133188">
                                          <w:marLeft w:val="0"/>
                                          <w:marRight w:val="0"/>
                                          <w:marTop w:val="0"/>
                                          <w:marBottom w:val="0"/>
                                          <w:divBdr>
                                            <w:top w:val="none" w:sz="0" w:space="0" w:color="auto"/>
                                            <w:left w:val="none" w:sz="0" w:space="0" w:color="auto"/>
                                            <w:bottom w:val="none" w:sz="0" w:space="0" w:color="auto"/>
                                            <w:right w:val="none" w:sz="0" w:space="0" w:color="auto"/>
                                          </w:divBdr>
                                          <w:divsChild>
                                            <w:div w:id="441068773">
                                              <w:marLeft w:val="0"/>
                                              <w:marRight w:val="0"/>
                                              <w:marTop w:val="0"/>
                                              <w:marBottom w:val="0"/>
                                              <w:divBdr>
                                                <w:top w:val="none" w:sz="0" w:space="0" w:color="auto"/>
                                                <w:left w:val="none" w:sz="0" w:space="0" w:color="auto"/>
                                                <w:bottom w:val="none" w:sz="0" w:space="0" w:color="auto"/>
                                                <w:right w:val="none" w:sz="0" w:space="0" w:color="auto"/>
                                              </w:divBdr>
                                              <w:divsChild>
                                                <w:div w:id="620889839">
                                                  <w:marLeft w:val="0"/>
                                                  <w:marRight w:val="0"/>
                                                  <w:marTop w:val="0"/>
                                                  <w:marBottom w:val="91"/>
                                                  <w:divBdr>
                                                    <w:top w:val="none" w:sz="0" w:space="0" w:color="auto"/>
                                                    <w:left w:val="none" w:sz="0" w:space="0" w:color="auto"/>
                                                    <w:bottom w:val="none" w:sz="0" w:space="0" w:color="auto"/>
                                                    <w:right w:val="none" w:sz="0" w:space="0" w:color="auto"/>
                                                  </w:divBdr>
                                                  <w:divsChild>
                                                    <w:div w:id="1994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90564">
      <w:bodyDiv w:val="1"/>
      <w:marLeft w:val="0"/>
      <w:marRight w:val="0"/>
      <w:marTop w:val="0"/>
      <w:marBottom w:val="0"/>
      <w:divBdr>
        <w:top w:val="none" w:sz="0" w:space="0" w:color="auto"/>
        <w:left w:val="none" w:sz="0" w:space="0" w:color="auto"/>
        <w:bottom w:val="none" w:sz="0" w:space="0" w:color="auto"/>
        <w:right w:val="none" w:sz="0" w:space="0" w:color="auto"/>
      </w:divBdr>
      <w:divsChild>
        <w:div w:id="213658398">
          <w:marLeft w:val="0"/>
          <w:marRight w:val="0"/>
          <w:marTop w:val="0"/>
          <w:marBottom w:val="0"/>
          <w:divBdr>
            <w:top w:val="none" w:sz="0" w:space="0" w:color="auto"/>
            <w:left w:val="none" w:sz="0" w:space="0" w:color="auto"/>
            <w:bottom w:val="none" w:sz="0" w:space="0" w:color="auto"/>
            <w:right w:val="none" w:sz="0" w:space="0" w:color="auto"/>
          </w:divBdr>
          <w:divsChild>
            <w:div w:id="85658702">
              <w:marLeft w:val="0"/>
              <w:marRight w:val="0"/>
              <w:marTop w:val="0"/>
              <w:marBottom w:val="0"/>
              <w:divBdr>
                <w:top w:val="none" w:sz="0" w:space="0" w:color="auto"/>
                <w:left w:val="none" w:sz="0" w:space="0" w:color="auto"/>
                <w:bottom w:val="none" w:sz="0" w:space="0" w:color="auto"/>
                <w:right w:val="none" w:sz="0" w:space="0" w:color="auto"/>
              </w:divBdr>
              <w:divsChild>
                <w:div w:id="129590075">
                  <w:marLeft w:val="0"/>
                  <w:marRight w:val="0"/>
                  <w:marTop w:val="0"/>
                  <w:marBottom w:val="0"/>
                  <w:divBdr>
                    <w:top w:val="none" w:sz="0" w:space="0" w:color="auto"/>
                    <w:left w:val="single" w:sz="4" w:space="7" w:color="002E5F"/>
                    <w:bottom w:val="none" w:sz="0" w:space="0" w:color="auto"/>
                    <w:right w:val="single" w:sz="4" w:space="13" w:color="EEEEEE"/>
                  </w:divBdr>
                  <w:divsChild>
                    <w:div w:id="545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3972">
      <w:bodyDiv w:val="1"/>
      <w:marLeft w:val="0"/>
      <w:marRight w:val="0"/>
      <w:marTop w:val="0"/>
      <w:marBottom w:val="0"/>
      <w:divBdr>
        <w:top w:val="none" w:sz="0" w:space="0" w:color="auto"/>
        <w:left w:val="none" w:sz="0" w:space="0" w:color="auto"/>
        <w:bottom w:val="none" w:sz="0" w:space="0" w:color="auto"/>
        <w:right w:val="none" w:sz="0" w:space="0" w:color="auto"/>
      </w:divBdr>
    </w:div>
    <w:div w:id="1345009900">
      <w:bodyDiv w:val="1"/>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13"/>
          <w:marRight w:val="0"/>
          <w:marTop w:val="0"/>
          <w:marBottom w:val="0"/>
          <w:divBdr>
            <w:top w:val="none" w:sz="0" w:space="0" w:color="auto"/>
            <w:left w:val="none" w:sz="0" w:space="0" w:color="auto"/>
            <w:bottom w:val="none" w:sz="0" w:space="0" w:color="auto"/>
            <w:right w:val="none" w:sz="0" w:space="0" w:color="auto"/>
          </w:divBdr>
        </w:div>
      </w:divsChild>
    </w:div>
    <w:div w:id="1708680304">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 w:id="2013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kaberlin.de/dokumente/1863-Fot-PM-HST2019.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aberl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pa-netzwerk.de/HST20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akaberlin.de" TargetMode="External"/><Relationship Id="rId2" Type="http://schemas.openxmlformats.org/officeDocument/2006/relationships/hyperlink" Target="http://www.bauenimbestand.com" TargetMode="External"/><Relationship Id="rId1" Type="http://schemas.openxmlformats.org/officeDocument/2006/relationships/image" Target="media/image4.wmf"/><Relationship Id="rId5" Type="http://schemas.openxmlformats.org/officeDocument/2006/relationships/hyperlink" Target="mailto:info@bakaberlin.de" TargetMode="External"/><Relationship Id="rId4" Type="http://schemas.openxmlformats.org/officeDocument/2006/relationships/hyperlink" Target="http://www.idi-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87A1-1250-43B6-8F51-592A6935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7694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Presse - Information</vt:lpstr>
    </vt:vector>
  </TitlesOfParts>
  <Company>integra</Company>
  <LinksUpToDate>false</LinksUpToDate>
  <CharactersWithSpaces>8799</CharactersWithSpaces>
  <SharedDoc>false</SharedDoc>
  <HLinks>
    <vt:vector size="42" baseType="variant">
      <vt:variant>
        <vt:i4>5046273</vt:i4>
      </vt:variant>
      <vt:variant>
        <vt:i4>6</vt:i4>
      </vt:variant>
      <vt:variant>
        <vt:i4>0</vt:i4>
      </vt:variant>
      <vt:variant>
        <vt:i4>5</vt:i4>
      </vt:variant>
      <vt:variant>
        <vt:lpwstr>http://www.bakaberlin.de/altbauerneuerung/presse</vt:lpwstr>
      </vt:variant>
      <vt:variant>
        <vt:lpwstr/>
      </vt:variant>
      <vt:variant>
        <vt:i4>1048659</vt:i4>
      </vt:variant>
      <vt:variant>
        <vt:i4>3</vt:i4>
      </vt:variant>
      <vt:variant>
        <vt:i4>0</vt:i4>
      </vt:variant>
      <vt:variant>
        <vt:i4>5</vt:i4>
      </vt:variant>
      <vt:variant>
        <vt:lpwstr>http://www.bakaberlin.de/</vt:lpwstr>
      </vt:variant>
      <vt:variant>
        <vt:lpwstr/>
      </vt:variant>
      <vt:variant>
        <vt:i4>1048659</vt:i4>
      </vt:variant>
      <vt:variant>
        <vt:i4>0</vt:i4>
      </vt:variant>
      <vt:variant>
        <vt:i4>0</vt:i4>
      </vt:variant>
      <vt:variant>
        <vt:i4>5</vt:i4>
      </vt:variant>
      <vt:variant>
        <vt:lpwstr>http://www.bakaberlin.de/</vt:lpwstr>
      </vt:variant>
      <vt:variant>
        <vt:lpwstr/>
      </vt:variant>
      <vt:variant>
        <vt:i4>3014677</vt:i4>
      </vt:variant>
      <vt:variant>
        <vt:i4>9</vt:i4>
      </vt:variant>
      <vt:variant>
        <vt:i4>0</vt:i4>
      </vt:variant>
      <vt:variant>
        <vt:i4>5</vt:i4>
      </vt:variant>
      <vt:variant>
        <vt:lpwstr>mailto:info@bakaberlin.de</vt:lpwstr>
      </vt:variant>
      <vt:variant>
        <vt:lpwstr/>
      </vt:variant>
      <vt:variant>
        <vt:i4>65553</vt:i4>
      </vt:variant>
      <vt:variant>
        <vt:i4>6</vt:i4>
      </vt:variant>
      <vt:variant>
        <vt:i4>0</vt:i4>
      </vt:variant>
      <vt:variant>
        <vt:i4>5</vt:i4>
      </vt:variant>
      <vt:variant>
        <vt:lpwstr>http://www.idi-al.de/</vt:lpwstr>
      </vt:variant>
      <vt:variant>
        <vt:lpwstr/>
      </vt:variant>
      <vt:variant>
        <vt:i4>1048659</vt:i4>
      </vt:variant>
      <vt:variant>
        <vt:i4>3</vt:i4>
      </vt:variant>
      <vt:variant>
        <vt:i4>0</vt:i4>
      </vt:variant>
      <vt:variant>
        <vt:i4>5</vt:i4>
      </vt:variant>
      <vt:variant>
        <vt:lpwstr>http://www.bakaberlin.de/</vt:lpwstr>
      </vt:variant>
      <vt:variant>
        <vt:lpwstr/>
      </vt:variant>
      <vt:variant>
        <vt:i4>3014695</vt:i4>
      </vt:variant>
      <vt:variant>
        <vt:i4>0</vt:i4>
      </vt:variant>
      <vt:variant>
        <vt:i4>0</vt:i4>
      </vt:variant>
      <vt:variant>
        <vt:i4>5</vt:i4>
      </vt:variant>
      <vt:variant>
        <vt:lpwstr>http://www.bauenimbestand.com/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 Information</dc:title>
  <dc:subject/>
  <dc:creator>Zink</dc:creator>
  <cp:keywords/>
  <cp:lastModifiedBy>.</cp:lastModifiedBy>
  <cp:revision>22</cp:revision>
  <cp:lastPrinted>2019-01-24T20:52:00Z</cp:lastPrinted>
  <dcterms:created xsi:type="dcterms:W3CDTF">2019-01-24T18:42:00Z</dcterms:created>
  <dcterms:modified xsi:type="dcterms:W3CDTF">2019-01-25T17:58:00Z</dcterms:modified>
</cp:coreProperties>
</file>