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CA" w:rsidRDefault="005963CA" w:rsidP="00844E5C">
      <w:pPr>
        <w:tabs>
          <w:tab w:val="left" w:pos="6521"/>
          <w:tab w:val="left" w:pos="6663"/>
          <w:tab w:val="left" w:pos="7088"/>
        </w:tabs>
        <w:ind w:right="2693"/>
        <w:outlineLvl w:val="1"/>
        <w:rPr>
          <w:rFonts w:cs="Arial"/>
          <w:b/>
          <w:bCs/>
          <w:sz w:val="28"/>
          <w:szCs w:val="28"/>
        </w:rPr>
      </w:pPr>
    </w:p>
    <w:p w:rsidR="00805D32" w:rsidRDefault="00805D32" w:rsidP="00805D32">
      <w:pPr>
        <w:rPr>
          <w:b/>
        </w:rPr>
      </w:pPr>
      <w:r w:rsidRPr="00C76B8A">
        <w:rPr>
          <w:b/>
        </w:rPr>
        <w:t>Aufklärung &amp; Information rund um die Immobilie</w:t>
      </w:r>
    </w:p>
    <w:p w:rsidR="00CC0C0E" w:rsidRDefault="00CC0C0E" w:rsidP="00805D32">
      <w:pPr>
        <w:rPr>
          <w:b/>
        </w:rPr>
      </w:pPr>
      <w:r>
        <w:rPr>
          <w:b/>
        </w:rPr>
        <w:t>Fördermittel &amp; Innovation für den Altbau</w:t>
      </w:r>
    </w:p>
    <w:p w:rsidR="00E201E2" w:rsidRDefault="00E201E2" w:rsidP="00805D32">
      <w:pPr>
        <w:rPr>
          <w:b/>
        </w:rPr>
      </w:pPr>
    </w:p>
    <w:p w:rsidR="001C2A5D" w:rsidRDefault="00D37EDD" w:rsidP="00AC5C5F">
      <w:pPr>
        <w:jc w:val="both"/>
      </w:pPr>
      <w:r>
        <w:t xml:space="preserve">Neutrale Beratung und neueste Informationen zum energetischen Bauen bekommen die Besucher auf der B.I.G. in Halle 26 vom 1. bis 5. Februar auf dem Messegelände in Hannover. </w:t>
      </w:r>
      <w:r w:rsidR="00503A4C" w:rsidRPr="00503A4C">
        <w:t>Die B</w:t>
      </w:r>
      <w:r w:rsidR="00503A4C">
        <w:t>.I.G. Messe für Bauen Immobilie</w:t>
      </w:r>
      <w:r w:rsidR="00503A4C" w:rsidRPr="00503A4C">
        <w:t>n und Garten</w:t>
      </w:r>
      <w:r>
        <w:t xml:space="preserve"> ist eine Themenmesse im Rahmen der abf, Norddeutschlands größte Messe für aktive Freizeit und Lebensqualität.</w:t>
      </w:r>
      <w:r w:rsidR="001C2A5D">
        <w:t xml:space="preserve"> An allen 5 Tagen sind als Kooperationspartner  mit dem BAKA Bundesverband Altbauerneuerung e.V., das ebz Energie-Beratungs-Zentrum Hildesheim, die Klimaschutzagentur der Region Hannover und  enercity  proKlima vor Ort.</w:t>
      </w:r>
    </w:p>
    <w:p w:rsidR="00AB1411" w:rsidRDefault="00667AC6" w:rsidP="00AC5C5F">
      <w:pPr>
        <w:jc w:val="both"/>
        <w:rPr>
          <w:rFonts w:cs="Arial"/>
          <w:bCs/>
          <w:szCs w:val="28"/>
        </w:rPr>
      </w:pPr>
      <w:r>
        <w:t>Auf das „Rundum-sorglos-Paket“</w:t>
      </w:r>
      <w:r w:rsidR="00AB1411">
        <w:t xml:space="preserve"> können sich </w:t>
      </w:r>
      <w:r w:rsidR="000649AA">
        <w:t xml:space="preserve">Eigentümer, Kaufinteressenten, </w:t>
      </w:r>
      <w:r w:rsidR="001C2A5D">
        <w:t xml:space="preserve">Verkäufer, </w:t>
      </w:r>
      <w:r w:rsidR="000649AA">
        <w:t xml:space="preserve">Erben </w:t>
      </w:r>
      <w:r w:rsidR="001C2A5D">
        <w:t xml:space="preserve">und </w:t>
      </w:r>
      <w:r w:rsidR="000649AA">
        <w:t>vor allem</w:t>
      </w:r>
      <w:r w:rsidR="001C2A5D">
        <w:t xml:space="preserve"> Bauherren für i</w:t>
      </w:r>
      <w:r w:rsidR="000649AA">
        <w:t>hr Haus</w:t>
      </w:r>
      <w:r w:rsidR="00AB1411">
        <w:t xml:space="preserve"> </w:t>
      </w:r>
      <w:r w:rsidR="001C2A5D">
        <w:t xml:space="preserve">oder ihre Wohnung </w:t>
      </w:r>
      <w:r w:rsidR="00AB1411">
        <w:t>in diesem Jahr besonders</w:t>
      </w:r>
      <w:r w:rsidR="000649AA">
        <w:t xml:space="preserve"> freuen</w:t>
      </w:r>
      <w:r w:rsidR="006B5569">
        <w:t>.</w:t>
      </w:r>
    </w:p>
    <w:p w:rsidR="00D37EDD" w:rsidRDefault="00D37EDD" w:rsidP="00AC5C5F">
      <w:pPr>
        <w:jc w:val="both"/>
      </w:pPr>
    </w:p>
    <w:p w:rsidR="00D37EDD" w:rsidRDefault="00D37EDD" w:rsidP="00AC5C5F">
      <w:pPr>
        <w:jc w:val="both"/>
      </w:pPr>
      <w:r>
        <w:t>D</w:t>
      </w:r>
      <w:r w:rsidR="00B87A2D">
        <w:t>as Programm im FORUM Energie &amp;</w:t>
      </w:r>
      <w:r>
        <w:t xml:space="preserve"> Wohnen Praxis Altbau beginnt täglich um 11:00 Uhr.</w:t>
      </w:r>
    </w:p>
    <w:p w:rsidR="00D37EDD" w:rsidRDefault="00D37EDD" w:rsidP="00AC5C5F">
      <w:pPr>
        <w:jc w:val="both"/>
      </w:pPr>
      <w:r>
        <w:t>R</w:t>
      </w:r>
      <w:r w:rsidR="000649AA">
        <w:t xml:space="preserve">und </w:t>
      </w:r>
      <w:r w:rsidR="00FD0917">
        <w:t>40</w:t>
      </w:r>
      <w:r w:rsidR="000649AA">
        <w:t xml:space="preserve">  Vorträge </w:t>
      </w:r>
      <w:r w:rsidR="00B87A2D">
        <w:t xml:space="preserve">u.a. </w:t>
      </w:r>
      <w:r w:rsidR="000649AA">
        <w:t>zu den Themen</w:t>
      </w:r>
      <w:r w:rsidR="00B87A2D">
        <w:t>:</w:t>
      </w:r>
      <w:r w:rsidR="000649AA">
        <w:t xml:space="preserve"> Gebäudediagnose, </w:t>
      </w:r>
      <w:r w:rsidR="00FD0917">
        <w:t xml:space="preserve">dynamischer Sanierungsfahrplan, </w:t>
      </w:r>
      <w:r w:rsidR="000649AA">
        <w:t xml:space="preserve">Fördermittel,  </w:t>
      </w:r>
      <w:r>
        <w:t xml:space="preserve">Lüftung, </w:t>
      </w:r>
      <w:r w:rsidR="000649AA">
        <w:t>Schimmel</w:t>
      </w:r>
      <w:r w:rsidR="00FD0917">
        <w:t>vermeidung</w:t>
      </w:r>
      <w:r w:rsidR="000649AA">
        <w:t>, energetisch</w:t>
      </w:r>
      <w:r w:rsidR="00B87A2D">
        <w:t>e</w:t>
      </w:r>
      <w:r w:rsidR="000649AA">
        <w:t xml:space="preserve"> Sanierung,</w:t>
      </w:r>
      <w:r w:rsidR="006B5569">
        <w:t xml:space="preserve"> Sicherheit,</w:t>
      </w:r>
      <w:r w:rsidR="000649AA">
        <w:t xml:space="preserve"> regenerative  Energiesysteme</w:t>
      </w:r>
      <w:r w:rsidR="00B87A2D">
        <w:t>, Heizungssysteme</w:t>
      </w:r>
      <w:r w:rsidR="00AB1411">
        <w:t xml:space="preserve"> </w:t>
      </w:r>
      <w:r w:rsidR="000649AA">
        <w:t>sowie Innovation</w:t>
      </w:r>
      <w:r w:rsidR="00B87A2D">
        <w:t>en für den</w:t>
      </w:r>
      <w:r w:rsidR="000649AA">
        <w:t xml:space="preserve"> Altbau</w:t>
      </w:r>
      <w:r w:rsidR="00B87A2D">
        <w:t>.</w:t>
      </w:r>
    </w:p>
    <w:p w:rsidR="00180109" w:rsidRDefault="00180109" w:rsidP="00AC5C5F">
      <w:pPr>
        <w:jc w:val="both"/>
      </w:pPr>
    </w:p>
    <w:p w:rsidR="00180109" w:rsidRDefault="00180109" w:rsidP="00AC5C5F">
      <w:pPr>
        <w:jc w:val="both"/>
      </w:pPr>
      <w:r>
        <w:t>Unsere erfahrenen Referenten klären auf und informieren Sie u.a. mit diesen Vorträgen:</w:t>
      </w:r>
      <w:r>
        <w:br/>
        <w:t xml:space="preserve">Mittwoch, 01.02.2017 um 13:30Uhr, </w:t>
      </w:r>
      <w:r w:rsidRPr="00180109">
        <w:rPr>
          <w:b/>
        </w:rPr>
        <w:t>„Energiesparen – gewusst“</w:t>
      </w:r>
      <w:r>
        <w:t xml:space="preserve"> Referent Frank Melchior</w:t>
      </w:r>
      <w:r>
        <w:br/>
        <w:t xml:space="preserve">Donnerstag, 02.02.2017 um 11:45Uhr </w:t>
      </w:r>
      <w:r w:rsidRPr="00180109">
        <w:rPr>
          <w:b/>
        </w:rPr>
        <w:t>„Fußbodenheizung im Bestand – Aufrüstung durch Frästechnik“</w:t>
      </w:r>
      <w:r>
        <w:rPr>
          <w:b/>
        </w:rPr>
        <w:t xml:space="preserve"> </w:t>
      </w:r>
      <w:r>
        <w:t>Referent Peter Bonk</w:t>
      </w:r>
      <w:r>
        <w:br/>
        <w:t xml:space="preserve">Sonntag, 05.02.2017 um 15:30Uhr, </w:t>
      </w:r>
      <w:r w:rsidRPr="00180109">
        <w:rPr>
          <w:b/>
        </w:rPr>
        <w:t>„Energieeinsparung contra Investition“</w:t>
      </w:r>
      <w:r>
        <w:rPr>
          <w:b/>
        </w:rPr>
        <w:t xml:space="preserve"> </w:t>
      </w:r>
      <w:r w:rsidRPr="00180109">
        <w:t>Referent Wilfried Walther</w:t>
      </w:r>
      <w:r>
        <w:t>.</w:t>
      </w:r>
    </w:p>
    <w:p w:rsidR="00180109" w:rsidRDefault="00180109" w:rsidP="00AC5C5F">
      <w:pPr>
        <w:jc w:val="both"/>
      </w:pPr>
    </w:p>
    <w:p w:rsidR="0095593C" w:rsidRDefault="001C2A5D" w:rsidP="00AC5C5F">
      <w:pPr>
        <w:jc w:val="both"/>
      </w:pPr>
      <w:r>
        <w:t>Die Experten des BAKA und der Netzwerkpartner sind als Ansprechpartner  vor Ort. Und wer nicht warten möchte nutzt den neuen Service.</w:t>
      </w:r>
    </w:p>
    <w:p w:rsidR="001C2A5D" w:rsidRDefault="001C2A5D" w:rsidP="00AC5C5F">
      <w:pPr>
        <w:jc w:val="both"/>
      </w:pPr>
    </w:p>
    <w:p w:rsidR="00180109" w:rsidRDefault="00180109" w:rsidP="00AC5C5F">
      <w:pPr>
        <w:jc w:val="both"/>
      </w:pPr>
    </w:p>
    <w:p w:rsidR="00180109" w:rsidRDefault="00180109" w:rsidP="00AC5C5F">
      <w:pPr>
        <w:jc w:val="both"/>
      </w:pPr>
    </w:p>
    <w:p w:rsidR="0095593C" w:rsidRPr="00667AC6" w:rsidRDefault="0095593C" w:rsidP="00AC5C5F">
      <w:pPr>
        <w:jc w:val="both"/>
        <w:rPr>
          <w:b/>
        </w:rPr>
      </w:pPr>
      <w:r w:rsidRPr="00667AC6">
        <w:rPr>
          <w:b/>
        </w:rPr>
        <w:t xml:space="preserve">Online </w:t>
      </w:r>
      <w:r w:rsidR="0022327A">
        <w:rPr>
          <w:b/>
        </w:rPr>
        <w:t>Experten-T</w:t>
      </w:r>
      <w:r w:rsidRPr="00667AC6">
        <w:rPr>
          <w:b/>
        </w:rPr>
        <w:t>ermin buchen</w:t>
      </w:r>
    </w:p>
    <w:p w:rsidR="0095593C" w:rsidRDefault="0095593C" w:rsidP="00AC5C5F">
      <w:pPr>
        <w:jc w:val="both"/>
      </w:pPr>
      <w:r>
        <w:t>Für alle, die sich einen Termin mit einem Experten sichern</w:t>
      </w:r>
    </w:p>
    <w:p w:rsidR="0095593C" w:rsidRDefault="00667AC6" w:rsidP="00AC5C5F">
      <w:pPr>
        <w:jc w:val="both"/>
      </w:pPr>
      <w:r>
        <w:t>w</w:t>
      </w:r>
      <w:r w:rsidR="0095593C">
        <w:t>ollen</w:t>
      </w:r>
      <w:r>
        <w:t>,</w:t>
      </w:r>
      <w:r w:rsidR="0095593C">
        <w:t xml:space="preserve"> </w:t>
      </w:r>
      <w:r w:rsidR="00B87A2D">
        <w:t xml:space="preserve">bietet </w:t>
      </w:r>
      <w:r>
        <w:t>der BAKA</w:t>
      </w:r>
      <w:r w:rsidR="0095593C">
        <w:t xml:space="preserve"> </w:t>
      </w:r>
      <w:r w:rsidR="00CD19E5">
        <w:t xml:space="preserve">zusammen mit der Messe </w:t>
      </w:r>
      <w:r w:rsidR="0095593C">
        <w:t>das Online-Portal</w:t>
      </w:r>
      <w:r>
        <w:t xml:space="preserve"> </w:t>
      </w:r>
      <w:r w:rsidR="00B84E55">
        <w:t>„</w:t>
      </w:r>
      <w:r w:rsidR="0095593C">
        <w:t>Termin</w:t>
      </w:r>
      <w:r w:rsidR="00B84E55">
        <w:t xml:space="preserve"> mit Experten buchen“</w:t>
      </w:r>
      <w:r>
        <w:t>. Unter folgendem Link kann jederzeit ein Termin oder auch ein Vortrag gebucht werden:</w:t>
      </w:r>
    </w:p>
    <w:p w:rsidR="00B84E55" w:rsidRDefault="009A55FB" w:rsidP="00AC5C5F">
      <w:pPr>
        <w:jc w:val="both"/>
      </w:pPr>
      <w:hyperlink r:id="rId7" w:history="1">
        <w:r w:rsidR="006B5569">
          <w:rPr>
            <w:rStyle w:val="Hyperlink"/>
          </w:rPr>
          <w:t>http://www.bakaberlin.de/gutschein</w:t>
        </w:r>
      </w:hyperlink>
    </w:p>
    <w:p w:rsidR="00B84E55" w:rsidRDefault="00B84E55" w:rsidP="00AC5C5F">
      <w:pPr>
        <w:jc w:val="both"/>
      </w:pPr>
    </w:p>
    <w:p w:rsidR="00CC0C0E" w:rsidRPr="00323FCB" w:rsidRDefault="00CC0C0E" w:rsidP="00AC5C5F">
      <w:pPr>
        <w:spacing w:line="300" w:lineRule="atLeast"/>
        <w:ind w:right="1134"/>
        <w:jc w:val="both"/>
        <w:rPr>
          <w:rFonts w:cs="Arial"/>
          <w:b/>
          <w:sz w:val="22"/>
          <w:szCs w:val="22"/>
        </w:rPr>
      </w:pPr>
      <w:r w:rsidRPr="00323FCB">
        <w:rPr>
          <w:rFonts w:cs="Arial"/>
          <w:b/>
          <w:sz w:val="22"/>
          <w:szCs w:val="22"/>
        </w:rPr>
        <w:t xml:space="preserve">Termine und Ort: </w:t>
      </w:r>
    </w:p>
    <w:p w:rsidR="00CC0C0E" w:rsidRDefault="006B5569" w:rsidP="00AC5C5F">
      <w:pPr>
        <w:tabs>
          <w:tab w:val="left" w:pos="1418"/>
        </w:tabs>
        <w:spacing w:line="300" w:lineRule="atLeast"/>
        <w:ind w:righ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01</w:t>
      </w:r>
      <w:r w:rsidR="00F85593">
        <w:rPr>
          <w:rFonts w:cs="Arial"/>
          <w:sz w:val="22"/>
          <w:szCs w:val="22"/>
        </w:rPr>
        <w:t xml:space="preserve">.  bis </w:t>
      </w:r>
      <w:r>
        <w:rPr>
          <w:rFonts w:cs="Arial"/>
          <w:sz w:val="22"/>
          <w:szCs w:val="22"/>
        </w:rPr>
        <w:t>05</w:t>
      </w:r>
      <w:r w:rsidR="00587793">
        <w:rPr>
          <w:rFonts w:cs="Arial"/>
          <w:sz w:val="22"/>
          <w:szCs w:val="22"/>
        </w:rPr>
        <w:t>. Februar 201</w:t>
      </w:r>
      <w:r>
        <w:rPr>
          <w:rFonts w:cs="Arial"/>
          <w:sz w:val="22"/>
          <w:szCs w:val="22"/>
        </w:rPr>
        <w:t>7</w:t>
      </w:r>
      <w:r w:rsidR="00CC0C0E">
        <w:rPr>
          <w:rFonts w:cs="Arial"/>
          <w:sz w:val="22"/>
          <w:szCs w:val="22"/>
        </w:rPr>
        <w:t xml:space="preserve"> von 10 bis 18 Uhr</w:t>
      </w:r>
    </w:p>
    <w:p w:rsidR="00CC0C0E" w:rsidRDefault="005B550D" w:rsidP="00AC5C5F">
      <w:pPr>
        <w:tabs>
          <w:tab w:val="left" w:pos="1418"/>
        </w:tabs>
        <w:spacing w:line="300" w:lineRule="atLeast"/>
        <w:ind w:right="1134"/>
        <w:jc w:val="both"/>
      </w:pPr>
      <w:r>
        <w:rPr>
          <w:rFonts w:cs="Arial"/>
          <w:sz w:val="22"/>
          <w:szCs w:val="22"/>
        </w:rPr>
        <w:t>Hannover Messe Halle 2</w:t>
      </w:r>
      <w:r w:rsidR="006B5569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Stand </w:t>
      </w:r>
      <w:r w:rsidR="006B5569">
        <w:rPr>
          <w:rFonts w:cs="Arial"/>
          <w:sz w:val="22"/>
          <w:szCs w:val="22"/>
        </w:rPr>
        <w:t>A09</w:t>
      </w:r>
    </w:p>
    <w:p w:rsidR="00805D32" w:rsidRDefault="00805D32" w:rsidP="00AC5C5F">
      <w:pPr>
        <w:jc w:val="both"/>
      </w:pPr>
      <w:r>
        <w:t xml:space="preserve">Programm: siehe </w:t>
      </w:r>
      <w:hyperlink r:id="rId8" w:history="1">
        <w:r w:rsidRPr="001831A9">
          <w:rPr>
            <w:rStyle w:val="Hyperlink"/>
          </w:rPr>
          <w:t>www.bakaberlin.de</w:t>
        </w:r>
      </w:hyperlink>
    </w:p>
    <w:p w:rsidR="0030677E" w:rsidRDefault="0030677E" w:rsidP="00805D32"/>
    <w:p w:rsidR="0030677E" w:rsidRDefault="0030677E" w:rsidP="00805D32"/>
    <w:p w:rsidR="0030677E" w:rsidRDefault="00503A4C" w:rsidP="00805D32">
      <w:r>
        <w:rPr>
          <w:noProof/>
        </w:rPr>
        <w:drawing>
          <wp:inline distT="0" distB="0" distL="0" distR="0">
            <wp:extent cx="3943350" cy="2962275"/>
            <wp:effectExtent l="19050" t="0" r="0" b="0"/>
            <wp:docPr id="1" name="Bild 1" descr="P1050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10505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0C" w:rsidRDefault="0004090C" w:rsidP="00805D32"/>
    <w:p w:rsidR="0004090C" w:rsidRDefault="0004090C" w:rsidP="00805D32"/>
    <w:p w:rsidR="00E2128C" w:rsidRDefault="00E2128C" w:rsidP="00805D32"/>
    <w:p w:rsidR="00E2128C" w:rsidRDefault="00E2128C" w:rsidP="00805D32"/>
    <w:p w:rsidR="00E2128C" w:rsidRDefault="00E2128C" w:rsidP="00805D32"/>
    <w:p w:rsidR="00E2128C" w:rsidRDefault="00E2128C" w:rsidP="00805D32"/>
    <w:p w:rsidR="00E2128C" w:rsidRDefault="00E2128C" w:rsidP="00805D32"/>
    <w:p w:rsidR="00E2128C" w:rsidRDefault="00E2128C" w:rsidP="00805D32"/>
    <w:p w:rsidR="00E2128C" w:rsidRDefault="00E2128C" w:rsidP="00805D32"/>
    <w:p w:rsidR="00E2128C" w:rsidRDefault="00E2128C" w:rsidP="00805D32"/>
    <w:p w:rsidR="00E2128C" w:rsidRDefault="00E2128C" w:rsidP="00805D32"/>
    <w:p w:rsidR="00E2128C" w:rsidRDefault="00E2128C" w:rsidP="00805D32"/>
    <w:p w:rsidR="0004090C" w:rsidRDefault="00503A4C" w:rsidP="00805D32">
      <w:r>
        <w:rPr>
          <w:noProof/>
        </w:rPr>
        <w:drawing>
          <wp:inline distT="0" distB="0" distL="0" distR="0">
            <wp:extent cx="3943350" cy="2962275"/>
            <wp:effectExtent l="19050" t="0" r="0" b="0"/>
            <wp:docPr id="2" name="Bild 2" descr="P105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505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CA" w:rsidRPr="009718BE" w:rsidRDefault="00D320CF" w:rsidP="0048313E">
      <w:pPr>
        <w:autoSpaceDE w:val="0"/>
        <w:autoSpaceDN w:val="0"/>
        <w:adjustRightInd w:val="0"/>
        <w:spacing w:line="288" w:lineRule="auto"/>
        <w:ind w:right="1984"/>
        <w:jc w:val="both"/>
        <w:textAlignment w:val="center"/>
        <w:rPr>
          <w:rFonts w:cs="Arial"/>
          <w:sz w:val="22"/>
          <w:szCs w:val="22"/>
        </w:rPr>
      </w:pPr>
      <w:r w:rsidRPr="009718BE">
        <w:rPr>
          <w:sz w:val="22"/>
          <w:szCs w:val="22"/>
        </w:rPr>
        <w:tab/>
      </w:r>
    </w:p>
    <w:sectPr w:rsidR="005963CA" w:rsidRPr="009718BE" w:rsidSect="00805D32">
      <w:headerReference w:type="default" r:id="rId11"/>
      <w:footerReference w:type="default" r:id="rId12"/>
      <w:type w:val="continuous"/>
      <w:pgSz w:w="11906" w:h="16838"/>
      <w:pgMar w:top="1985" w:right="4251" w:bottom="284" w:left="1417" w:header="568" w:footer="4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28C" w:rsidRDefault="00E2128C">
      <w:r>
        <w:separator/>
      </w:r>
    </w:p>
  </w:endnote>
  <w:endnote w:type="continuationSeparator" w:id="0">
    <w:p w:rsidR="00E2128C" w:rsidRDefault="00E21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8C" w:rsidRDefault="00E2128C">
    <w:pPr>
      <w:rPr>
        <w:sz w:val="22"/>
      </w:rPr>
    </w:pPr>
    <w:r>
      <w:rPr>
        <w:rFonts w:ascii="Arial Black" w:hAnsi="Arial Black"/>
        <w:color w:val="00FF00"/>
      </w:rPr>
      <w:t xml:space="preserve">   </w:t>
    </w:r>
  </w:p>
  <w:p w:rsidR="00E2128C" w:rsidRPr="00F85593" w:rsidRDefault="00E2128C" w:rsidP="002E1CCC">
    <w:pPr>
      <w:pStyle w:val="berschrift1"/>
      <w:ind w:right="-1133"/>
      <w:rPr>
        <w:b w:val="0"/>
        <w:sz w:val="22"/>
        <w:szCs w:val="22"/>
      </w:rPr>
    </w:pPr>
    <w:r w:rsidRPr="00F85593">
      <w:rPr>
        <w:b w:val="0"/>
        <w:sz w:val="22"/>
        <w:szCs w:val="22"/>
      </w:rPr>
      <w:t>Herausgeber:</w:t>
    </w:r>
  </w:p>
  <w:p w:rsidR="00E2128C" w:rsidRPr="00F85593" w:rsidRDefault="00E2128C" w:rsidP="00210E4A">
    <w:pPr>
      <w:pStyle w:val="berschrift1"/>
      <w:ind w:right="-1133"/>
      <w:rPr>
        <w:sz w:val="22"/>
        <w:szCs w:val="22"/>
      </w:rPr>
    </w:pPr>
    <w:r w:rsidRPr="00F85593">
      <w:rPr>
        <w:sz w:val="22"/>
        <w:szCs w:val="22"/>
      </w:rPr>
      <w:t>BAKA Bundesverband Altbauerneuerung e. V.</w:t>
    </w:r>
  </w:p>
  <w:p w:rsidR="00E2128C" w:rsidRPr="00F85593" w:rsidRDefault="00E2128C" w:rsidP="00210E4A">
    <w:pPr>
      <w:pStyle w:val="berschrift1"/>
      <w:ind w:right="-1133"/>
      <w:rPr>
        <w:b w:val="0"/>
        <w:sz w:val="22"/>
        <w:szCs w:val="22"/>
      </w:rPr>
    </w:pPr>
    <w:r w:rsidRPr="00F85593">
      <w:rPr>
        <w:b w:val="0"/>
        <w:sz w:val="22"/>
        <w:szCs w:val="22"/>
      </w:rPr>
      <w:t>Elisabethweg 10, 13187 Berlin</w:t>
    </w:r>
  </w:p>
  <w:p w:rsidR="00E2128C" w:rsidRPr="00F85593" w:rsidRDefault="00E2128C" w:rsidP="002E1CCC">
    <w:pPr>
      <w:ind w:right="-1133"/>
      <w:rPr>
        <w:sz w:val="22"/>
        <w:szCs w:val="22"/>
      </w:rPr>
    </w:pPr>
    <w:r w:rsidRPr="00F85593">
      <w:rPr>
        <w:sz w:val="22"/>
        <w:szCs w:val="22"/>
      </w:rPr>
      <w:t xml:space="preserve">Tel.: 030 / 48 49 078 55 - </w:t>
    </w:r>
    <w:r w:rsidRPr="00F85593">
      <w:rPr>
        <w:sz w:val="22"/>
        <w:szCs w:val="22"/>
      </w:rPr>
      <w:tab/>
      <w:t>Fax: 030 / 48 49 078 99</w:t>
    </w:r>
  </w:p>
  <w:p w:rsidR="00E2128C" w:rsidRPr="00F85593" w:rsidRDefault="00E2128C" w:rsidP="002E1CCC">
    <w:pPr>
      <w:ind w:right="-1133"/>
      <w:rPr>
        <w:sz w:val="22"/>
        <w:szCs w:val="22"/>
        <w:u w:val="single"/>
      </w:rPr>
    </w:pPr>
    <w:hyperlink r:id="rId1" w:history="1">
      <w:r w:rsidRPr="00F85593">
        <w:rPr>
          <w:rStyle w:val="Hyperlink"/>
          <w:sz w:val="22"/>
          <w:szCs w:val="22"/>
        </w:rPr>
        <w:t>www.bauenimbestand.com</w:t>
      </w:r>
    </w:hyperlink>
    <w:r w:rsidRPr="00F85593">
      <w:rPr>
        <w:sz w:val="22"/>
        <w:szCs w:val="22"/>
      </w:rPr>
      <w:t xml:space="preserve"> - </w:t>
    </w:r>
    <w:hyperlink r:id="rId2" w:history="1">
      <w:r w:rsidRPr="00F85593">
        <w:rPr>
          <w:rStyle w:val="Hyperlink"/>
          <w:sz w:val="22"/>
          <w:szCs w:val="22"/>
        </w:rPr>
        <w:t>www.bakaberlin.de</w:t>
      </w:r>
    </w:hyperlink>
    <w:r w:rsidRPr="00F85593">
      <w:rPr>
        <w:sz w:val="22"/>
        <w:szCs w:val="22"/>
      </w:rPr>
      <w:t xml:space="preserve"> - </w:t>
    </w:r>
    <w:hyperlink r:id="rId3" w:history="1">
      <w:r w:rsidRPr="00F85593">
        <w:rPr>
          <w:rStyle w:val="Hyperlink"/>
          <w:sz w:val="22"/>
          <w:szCs w:val="22"/>
        </w:rPr>
        <w:t>www.idi-al.de</w:t>
      </w:r>
    </w:hyperlink>
  </w:p>
  <w:p w:rsidR="00E2128C" w:rsidRPr="00F85593" w:rsidRDefault="00E2128C" w:rsidP="002E1CCC">
    <w:pPr>
      <w:ind w:right="-1133"/>
      <w:rPr>
        <w:sz w:val="22"/>
        <w:szCs w:val="22"/>
      </w:rPr>
    </w:pPr>
    <w:hyperlink r:id="rId4" w:history="1">
      <w:r w:rsidRPr="00F85593">
        <w:rPr>
          <w:rStyle w:val="Hyperlink"/>
          <w:sz w:val="22"/>
          <w:szCs w:val="22"/>
        </w:rPr>
        <w:t>info@bakaberlin.de</w:t>
      </w:r>
    </w:hyperlink>
    <w:r w:rsidRPr="00F85593">
      <w:rPr>
        <w:sz w:val="22"/>
        <w:szCs w:val="22"/>
      </w:rPr>
      <w:t xml:space="preserve"> Abdruck honorarfrei, Belegexemplar erbeten</w:t>
    </w:r>
    <w:r w:rsidRPr="00F85593">
      <w:rPr>
        <w:sz w:val="22"/>
        <w:szCs w:val="22"/>
      </w:rPr>
      <w:tab/>
    </w:r>
    <w:r w:rsidRPr="00F85593">
      <w:rPr>
        <w:snapToGrid w:val="0"/>
        <w:sz w:val="22"/>
        <w:szCs w:val="22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28C" w:rsidRDefault="00E2128C">
      <w:r>
        <w:separator/>
      </w:r>
    </w:p>
  </w:footnote>
  <w:footnote w:type="continuationSeparator" w:id="0">
    <w:p w:rsidR="00E2128C" w:rsidRDefault="00E21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28C" w:rsidRDefault="00E2128C">
    <w:pPr>
      <w:pStyle w:val="berschrift1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4531995</wp:posOffset>
          </wp:positionH>
          <wp:positionV relativeFrom="paragraph">
            <wp:posOffset>-114300</wp:posOffset>
          </wp:positionV>
          <wp:extent cx="1224280" cy="786130"/>
          <wp:effectExtent l="19050" t="0" r="0" b="0"/>
          <wp:wrapTight wrapText="bothSides">
            <wp:wrapPolygon edited="0">
              <wp:start x="-336" y="0"/>
              <wp:lineTo x="-336" y="20937"/>
              <wp:lineTo x="21510" y="20937"/>
              <wp:lineTo x="21510" y="0"/>
              <wp:lineTo x="-336" y="0"/>
            </wp:wrapPolygon>
          </wp:wrapTight>
          <wp:docPr id="6" name="Bild 6" descr="BAKA-45-Jahre-CMYK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KA-45-Jahre-CMYK-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52"/>
      </w:rPr>
      <w:t>Presse - Information</w:t>
    </w:r>
    <w:r>
      <w:tab/>
    </w:r>
    <w:r>
      <w:tab/>
    </w:r>
    <w:r>
      <w:tab/>
    </w:r>
  </w:p>
  <w:p w:rsidR="00E2128C" w:rsidRDefault="00E2128C">
    <w:pPr>
      <w:pStyle w:val="Kopfzeile"/>
    </w:pPr>
  </w:p>
  <w:p w:rsidR="00E2128C" w:rsidRDefault="00E2128C" w:rsidP="00233BAF">
    <w:pPr>
      <w:pStyle w:val="Kopfzeile"/>
      <w:ind w:right="-850"/>
      <w:rPr>
        <w:b/>
      </w:rPr>
    </w:pPr>
    <w:r>
      <w:rPr>
        <w:b/>
      </w:rPr>
      <w:t>vom 25.01.2017</w:t>
    </w:r>
  </w:p>
  <w:p w:rsidR="00E2128C" w:rsidRDefault="00E2128C" w:rsidP="00233BAF">
    <w:pPr>
      <w:pStyle w:val="Kopfzeile"/>
      <w:ind w:right="-850"/>
      <w:rPr>
        <w:sz w:val="18"/>
      </w:rPr>
    </w:pPr>
    <w:r>
      <w:t xml:space="preserve"> </w:t>
    </w:r>
    <w:r>
      <w:rPr>
        <w:snapToGrid w:val="0"/>
        <w:sz w:val="18"/>
      </w:rPr>
      <w:t>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F86A3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EA5F06"/>
    <w:multiLevelType w:val="hybridMultilevel"/>
    <w:tmpl w:val="96F4A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97D33"/>
    <w:multiLevelType w:val="hybridMultilevel"/>
    <w:tmpl w:val="DCE0F744"/>
    <w:lvl w:ilvl="0" w:tplc="8BDC0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DF7771"/>
    <w:multiLevelType w:val="multilevel"/>
    <w:tmpl w:val="C15EB556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C55EE"/>
    <w:multiLevelType w:val="hybridMultilevel"/>
    <w:tmpl w:val="EC98127C"/>
    <w:lvl w:ilvl="0" w:tplc="6F348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D705C"/>
    <w:multiLevelType w:val="hybridMultilevel"/>
    <w:tmpl w:val="AA3437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74EC5"/>
    <w:multiLevelType w:val="multilevel"/>
    <w:tmpl w:val="14E0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E04CDD"/>
    <w:rsid w:val="00001AAF"/>
    <w:rsid w:val="00005C58"/>
    <w:rsid w:val="00006058"/>
    <w:rsid w:val="0001005F"/>
    <w:rsid w:val="00016D52"/>
    <w:rsid w:val="00024868"/>
    <w:rsid w:val="00026EBE"/>
    <w:rsid w:val="00031530"/>
    <w:rsid w:val="000338DB"/>
    <w:rsid w:val="0004090C"/>
    <w:rsid w:val="000414CF"/>
    <w:rsid w:val="000510D2"/>
    <w:rsid w:val="000512E3"/>
    <w:rsid w:val="00052D24"/>
    <w:rsid w:val="00056687"/>
    <w:rsid w:val="00060BCD"/>
    <w:rsid w:val="00061099"/>
    <w:rsid w:val="000649AA"/>
    <w:rsid w:val="00065EFA"/>
    <w:rsid w:val="00075450"/>
    <w:rsid w:val="0007696D"/>
    <w:rsid w:val="000817A5"/>
    <w:rsid w:val="0008391C"/>
    <w:rsid w:val="00085040"/>
    <w:rsid w:val="00087739"/>
    <w:rsid w:val="000A1803"/>
    <w:rsid w:val="000D4D65"/>
    <w:rsid w:val="000E02A5"/>
    <w:rsid w:val="000E4F77"/>
    <w:rsid w:val="000E7D12"/>
    <w:rsid w:val="000F2280"/>
    <w:rsid w:val="000F2422"/>
    <w:rsid w:val="001041B5"/>
    <w:rsid w:val="00110EDC"/>
    <w:rsid w:val="00111BB9"/>
    <w:rsid w:val="0011353A"/>
    <w:rsid w:val="001145D3"/>
    <w:rsid w:val="00116BFF"/>
    <w:rsid w:val="00124DAC"/>
    <w:rsid w:val="00132A02"/>
    <w:rsid w:val="00155720"/>
    <w:rsid w:val="00164830"/>
    <w:rsid w:val="00164FC9"/>
    <w:rsid w:val="00165C9E"/>
    <w:rsid w:val="00180109"/>
    <w:rsid w:val="00180A24"/>
    <w:rsid w:val="00185931"/>
    <w:rsid w:val="00193C0F"/>
    <w:rsid w:val="00197870"/>
    <w:rsid w:val="001B11ED"/>
    <w:rsid w:val="001B6AC3"/>
    <w:rsid w:val="001C12DF"/>
    <w:rsid w:val="001C25CB"/>
    <w:rsid w:val="001C2A5D"/>
    <w:rsid w:val="001C4BCC"/>
    <w:rsid w:val="001D4287"/>
    <w:rsid w:val="001D540A"/>
    <w:rsid w:val="001E14BE"/>
    <w:rsid w:val="001F3452"/>
    <w:rsid w:val="00201A6F"/>
    <w:rsid w:val="002037C1"/>
    <w:rsid w:val="002055FA"/>
    <w:rsid w:val="0021057A"/>
    <w:rsid w:val="00210E4A"/>
    <w:rsid w:val="002217E9"/>
    <w:rsid w:val="0022327A"/>
    <w:rsid w:val="00224BA6"/>
    <w:rsid w:val="00233BAF"/>
    <w:rsid w:val="0024503E"/>
    <w:rsid w:val="00252A8F"/>
    <w:rsid w:val="0026498D"/>
    <w:rsid w:val="00264B15"/>
    <w:rsid w:val="00267A04"/>
    <w:rsid w:val="002714E3"/>
    <w:rsid w:val="00273125"/>
    <w:rsid w:val="002740C9"/>
    <w:rsid w:val="00280189"/>
    <w:rsid w:val="00280E0F"/>
    <w:rsid w:val="00281EBC"/>
    <w:rsid w:val="0028683A"/>
    <w:rsid w:val="00291882"/>
    <w:rsid w:val="00291BB9"/>
    <w:rsid w:val="002A248B"/>
    <w:rsid w:val="002A3CC0"/>
    <w:rsid w:val="002A6F21"/>
    <w:rsid w:val="002A7D54"/>
    <w:rsid w:val="002B05C8"/>
    <w:rsid w:val="002B091F"/>
    <w:rsid w:val="002B2D04"/>
    <w:rsid w:val="002B4936"/>
    <w:rsid w:val="002B6A5A"/>
    <w:rsid w:val="002C4B47"/>
    <w:rsid w:val="002C5948"/>
    <w:rsid w:val="002C6B4D"/>
    <w:rsid w:val="002E1CCC"/>
    <w:rsid w:val="002E3343"/>
    <w:rsid w:val="002F4138"/>
    <w:rsid w:val="003007DE"/>
    <w:rsid w:val="0030677E"/>
    <w:rsid w:val="003135D1"/>
    <w:rsid w:val="0031653C"/>
    <w:rsid w:val="00317853"/>
    <w:rsid w:val="00330324"/>
    <w:rsid w:val="0034086C"/>
    <w:rsid w:val="0034221A"/>
    <w:rsid w:val="00346653"/>
    <w:rsid w:val="00363919"/>
    <w:rsid w:val="00365AF9"/>
    <w:rsid w:val="0037143F"/>
    <w:rsid w:val="00373BCC"/>
    <w:rsid w:val="00390922"/>
    <w:rsid w:val="00392C3B"/>
    <w:rsid w:val="00397D54"/>
    <w:rsid w:val="003A1712"/>
    <w:rsid w:val="003A22CA"/>
    <w:rsid w:val="003A2ACB"/>
    <w:rsid w:val="003B1FE7"/>
    <w:rsid w:val="003B501A"/>
    <w:rsid w:val="003C211C"/>
    <w:rsid w:val="003C4B6B"/>
    <w:rsid w:val="003C5FC8"/>
    <w:rsid w:val="003D1A8C"/>
    <w:rsid w:val="003E0317"/>
    <w:rsid w:val="003E6ADA"/>
    <w:rsid w:val="003F1FEB"/>
    <w:rsid w:val="003F3389"/>
    <w:rsid w:val="003F3BA0"/>
    <w:rsid w:val="0040684C"/>
    <w:rsid w:val="0042178C"/>
    <w:rsid w:val="00452009"/>
    <w:rsid w:val="00453228"/>
    <w:rsid w:val="00453AFC"/>
    <w:rsid w:val="00455823"/>
    <w:rsid w:val="00455946"/>
    <w:rsid w:val="00464143"/>
    <w:rsid w:val="004642B4"/>
    <w:rsid w:val="004708DB"/>
    <w:rsid w:val="00476FD9"/>
    <w:rsid w:val="0048313E"/>
    <w:rsid w:val="004860DA"/>
    <w:rsid w:val="004877E9"/>
    <w:rsid w:val="00487F06"/>
    <w:rsid w:val="00491A7B"/>
    <w:rsid w:val="00495F16"/>
    <w:rsid w:val="004A5185"/>
    <w:rsid w:val="004A71D6"/>
    <w:rsid w:val="004B01C3"/>
    <w:rsid w:val="004D22BE"/>
    <w:rsid w:val="004D4FD0"/>
    <w:rsid w:val="004E163A"/>
    <w:rsid w:val="00503A4C"/>
    <w:rsid w:val="00525446"/>
    <w:rsid w:val="00527358"/>
    <w:rsid w:val="0053073F"/>
    <w:rsid w:val="00535359"/>
    <w:rsid w:val="00540C29"/>
    <w:rsid w:val="005476E8"/>
    <w:rsid w:val="00555301"/>
    <w:rsid w:val="00555D9E"/>
    <w:rsid w:val="00557C83"/>
    <w:rsid w:val="005610EC"/>
    <w:rsid w:val="00562FAF"/>
    <w:rsid w:val="00573DA9"/>
    <w:rsid w:val="00575588"/>
    <w:rsid w:val="005802A6"/>
    <w:rsid w:val="00582134"/>
    <w:rsid w:val="005830D5"/>
    <w:rsid w:val="00587793"/>
    <w:rsid w:val="00592EDF"/>
    <w:rsid w:val="0059543E"/>
    <w:rsid w:val="005963CA"/>
    <w:rsid w:val="00597D80"/>
    <w:rsid w:val="005A2EFB"/>
    <w:rsid w:val="005A3916"/>
    <w:rsid w:val="005B35C5"/>
    <w:rsid w:val="005B550D"/>
    <w:rsid w:val="005D43B1"/>
    <w:rsid w:val="005E0377"/>
    <w:rsid w:val="005E36D1"/>
    <w:rsid w:val="005F4B96"/>
    <w:rsid w:val="005F75AA"/>
    <w:rsid w:val="006052C7"/>
    <w:rsid w:val="0061514F"/>
    <w:rsid w:val="006162EE"/>
    <w:rsid w:val="00616FAA"/>
    <w:rsid w:val="006201DE"/>
    <w:rsid w:val="006238AD"/>
    <w:rsid w:val="0064780A"/>
    <w:rsid w:val="0065107A"/>
    <w:rsid w:val="00653220"/>
    <w:rsid w:val="006546BE"/>
    <w:rsid w:val="006550FF"/>
    <w:rsid w:val="00656C1D"/>
    <w:rsid w:val="00664D1C"/>
    <w:rsid w:val="00667AC6"/>
    <w:rsid w:val="00671E02"/>
    <w:rsid w:val="00672F08"/>
    <w:rsid w:val="006805B5"/>
    <w:rsid w:val="00680A69"/>
    <w:rsid w:val="00682211"/>
    <w:rsid w:val="00691179"/>
    <w:rsid w:val="006B03F1"/>
    <w:rsid w:val="006B5569"/>
    <w:rsid w:val="006C0D54"/>
    <w:rsid w:val="006C372B"/>
    <w:rsid w:val="006C680A"/>
    <w:rsid w:val="006C7D1A"/>
    <w:rsid w:val="006D4305"/>
    <w:rsid w:val="006E292D"/>
    <w:rsid w:val="006F3F98"/>
    <w:rsid w:val="00717D1F"/>
    <w:rsid w:val="007214B7"/>
    <w:rsid w:val="007230DA"/>
    <w:rsid w:val="00723CD3"/>
    <w:rsid w:val="00727D23"/>
    <w:rsid w:val="00731883"/>
    <w:rsid w:val="007318C2"/>
    <w:rsid w:val="007319F5"/>
    <w:rsid w:val="0073291C"/>
    <w:rsid w:val="00743ED3"/>
    <w:rsid w:val="00744627"/>
    <w:rsid w:val="00754115"/>
    <w:rsid w:val="00765566"/>
    <w:rsid w:val="00766A82"/>
    <w:rsid w:val="00776719"/>
    <w:rsid w:val="00781D6E"/>
    <w:rsid w:val="00783AD0"/>
    <w:rsid w:val="007850FE"/>
    <w:rsid w:val="00793818"/>
    <w:rsid w:val="007A0959"/>
    <w:rsid w:val="007A36A8"/>
    <w:rsid w:val="007B20BD"/>
    <w:rsid w:val="007B5840"/>
    <w:rsid w:val="007C0998"/>
    <w:rsid w:val="007C6E58"/>
    <w:rsid w:val="007E1263"/>
    <w:rsid w:val="007E43E5"/>
    <w:rsid w:val="007E55F7"/>
    <w:rsid w:val="007F29A7"/>
    <w:rsid w:val="007F346A"/>
    <w:rsid w:val="00803E5A"/>
    <w:rsid w:val="00805C83"/>
    <w:rsid w:val="00805D32"/>
    <w:rsid w:val="00811DCE"/>
    <w:rsid w:val="00817E73"/>
    <w:rsid w:val="00826DBD"/>
    <w:rsid w:val="00827732"/>
    <w:rsid w:val="00832030"/>
    <w:rsid w:val="00837BA0"/>
    <w:rsid w:val="00844E5C"/>
    <w:rsid w:val="0084788D"/>
    <w:rsid w:val="00851836"/>
    <w:rsid w:val="0085581C"/>
    <w:rsid w:val="0086090D"/>
    <w:rsid w:val="00864F0B"/>
    <w:rsid w:val="00867D65"/>
    <w:rsid w:val="008809F8"/>
    <w:rsid w:val="008A7F87"/>
    <w:rsid w:val="008B6465"/>
    <w:rsid w:val="008C0984"/>
    <w:rsid w:val="008C0D6B"/>
    <w:rsid w:val="008C58B8"/>
    <w:rsid w:val="008D055B"/>
    <w:rsid w:val="008D36DC"/>
    <w:rsid w:val="008D40F4"/>
    <w:rsid w:val="008E1036"/>
    <w:rsid w:val="008E30B1"/>
    <w:rsid w:val="008E4456"/>
    <w:rsid w:val="008E636C"/>
    <w:rsid w:val="008E7001"/>
    <w:rsid w:val="008F58FA"/>
    <w:rsid w:val="008F5C5A"/>
    <w:rsid w:val="008F7875"/>
    <w:rsid w:val="0090219D"/>
    <w:rsid w:val="0090554B"/>
    <w:rsid w:val="00905E2D"/>
    <w:rsid w:val="00911041"/>
    <w:rsid w:val="00911D96"/>
    <w:rsid w:val="00912CF8"/>
    <w:rsid w:val="0091705A"/>
    <w:rsid w:val="0093546E"/>
    <w:rsid w:val="00950810"/>
    <w:rsid w:val="00952A56"/>
    <w:rsid w:val="0095593C"/>
    <w:rsid w:val="00955ECB"/>
    <w:rsid w:val="00966B64"/>
    <w:rsid w:val="009676E0"/>
    <w:rsid w:val="009718BE"/>
    <w:rsid w:val="00974730"/>
    <w:rsid w:val="0098453F"/>
    <w:rsid w:val="00986424"/>
    <w:rsid w:val="00986CAB"/>
    <w:rsid w:val="00987156"/>
    <w:rsid w:val="009958D7"/>
    <w:rsid w:val="009A1BAF"/>
    <w:rsid w:val="009A55FB"/>
    <w:rsid w:val="009A6974"/>
    <w:rsid w:val="009B109F"/>
    <w:rsid w:val="009C046E"/>
    <w:rsid w:val="009C095C"/>
    <w:rsid w:val="009C368B"/>
    <w:rsid w:val="009C3A09"/>
    <w:rsid w:val="009C6A73"/>
    <w:rsid w:val="009E3076"/>
    <w:rsid w:val="009E3893"/>
    <w:rsid w:val="009E4185"/>
    <w:rsid w:val="009E4CA6"/>
    <w:rsid w:val="009F0890"/>
    <w:rsid w:val="009F12C8"/>
    <w:rsid w:val="009F2A30"/>
    <w:rsid w:val="009F5008"/>
    <w:rsid w:val="009F5D47"/>
    <w:rsid w:val="00A06FD6"/>
    <w:rsid w:val="00A10F73"/>
    <w:rsid w:val="00A13772"/>
    <w:rsid w:val="00A14F6D"/>
    <w:rsid w:val="00A1562A"/>
    <w:rsid w:val="00A1683B"/>
    <w:rsid w:val="00A26AED"/>
    <w:rsid w:val="00A342D6"/>
    <w:rsid w:val="00A3767B"/>
    <w:rsid w:val="00A63927"/>
    <w:rsid w:val="00A65A02"/>
    <w:rsid w:val="00A7497F"/>
    <w:rsid w:val="00A76D6D"/>
    <w:rsid w:val="00A8000E"/>
    <w:rsid w:val="00A84D81"/>
    <w:rsid w:val="00A87DFA"/>
    <w:rsid w:val="00A967F5"/>
    <w:rsid w:val="00AA6E2F"/>
    <w:rsid w:val="00AB1411"/>
    <w:rsid w:val="00AB17DF"/>
    <w:rsid w:val="00AC5C5F"/>
    <w:rsid w:val="00AC66FF"/>
    <w:rsid w:val="00AD0F2C"/>
    <w:rsid w:val="00AF4A22"/>
    <w:rsid w:val="00AF619D"/>
    <w:rsid w:val="00B00F1A"/>
    <w:rsid w:val="00B03783"/>
    <w:rsid w:val="00B13BA3"/>
    <w:rsid w:val="00B17E1A"/>
    <w:rsid w:val="00B2396D"/>
    <w:rsid w:val="00B31F3B"/>
    <w:rsid w:val="00B40137"/>
    <w:rsid w:val="00B41EFB"/>
    <w:rsid w:val="00B42708"/>
    <w:rsid w:val="00B44217"/>
    <w:rsid w:val="00B504D8"/>
    <w:rsid w:val="00B64D7C"/>
    <w:rsid w:val="00B6731B"/>
    <w:rsid w:val="00B74C9A"/>
    <w:rsid w:val="00B77E93"/>
    <w:rsid w:val="00B831FD"/>
    <w:rsid w:val="00B84E55"/>
    <w:rsid w:val="00B8687D"/>
    <w:rsid w:val="00B87A2D"/>
    <w:rsid w:val="00B926B1"/>
    <w:rsid w:val="00B96FAC"/>
    <w:rsid w:val="00BA6822"/>
    <w:rsid w:val="00BB0800"/>
    <w:rsid w:val="00BB0B67"/>
    <w:rsid w:val="00BD4959"/>
    <w:rsid w:val="00BE0260"/>
    <w:rsid w:val="00BE4636"/>
    <w:rsid w:val="00BE7B14"/>
    <w:rsid w:val="00BF621B"/>
    <w:rsid w:val="00C032D2"/>
    <w:rsid w:val="00C10951"/>
    <w:rsid w:val="00C1285A"/>
    <w:rsid w:val="00C14F30"/>
    <w:rsid w:val="00C21C39"/>
    <w:rsid w:val="00C26ECE"/>
    <w:rsid w:val="00C31FE6"/>
    <w:rsid w:val="00C43594"/>
    <w:rsid w:val="00C543BC"/>
    <w:rsid w:val="00C54B1D"/>
    <w:rsid w:val="00C7210A"/>
    <w:rsid w:val="00C82FB1"/>
    <w:rsid w:val="00C9030C"/>
    <w:rsid w:val="00C9313B"/>
    <w:rsid w:val="00C9776C"/>
    <w:rsid w:val="00CA6C36"/>
    <w:rsid w:val="00CB26A0"/>
    <w:rsid w:val="00CB7158"/>
    <w:rsid w:val="00CC0C0E"/>
    <w:rsid w:val="00CC7A36"/>
    <w:rsid w:val="00CD19E5"/>
    <w:rsid w:val="00CD3C11"/>
    <w:rsid w:val="00CD7ED1"/>
    <w:rsid w:val="00CE7311"/>
    <w:rsid w:val="00CF1E4B"/>
    <w:rsid w:val="00CF5EE7"/>
    <w:rsid w:val="00CF63C9"/>
    <w:rsid w:val="00D00DD5"/>
    <w:rsid w:val="00D06427"/>
    <w:rsid w:val="00D114F0"/>
    <w:rsid w:val="00D21320"/>
    <w:rsid w:val="00D234F7"/>
    <w:rsid w:val="00D23AE5"/>
    <w:rsid w:val="00D23EA8"/>
    <w:rsid w:val="00D2705B"/>
    <w:rsid w:val="00D2777F"/>
    <w:rsid w:val="00D27A89"/>
    <w:rsid w:val="00D320CF"/>
    <w:rsid w:val="00D357CF"/>
    <w:rsid w:val="00D35E7A"/>
    <w:rsid w:val="00D37EDD"/>
    <w:rsid w:val="00D41C3A"/>
    <w:rsid w:val="00D42CF5"/>
    <w:rsid w:val="00D433EA"/>
    <w:rsid w:val="00D43A7A"/>
    <w:rsid w:val="00D5591E"/>
    <w:rsid w:val="00D621EA"/>
    <w:rsid w:val="00D65531"/>
    <w:rsid w:val="00D66FA8"/>
    <w:rsid w:val="00D71B97"/>
    <w:rsid w:val="00D73D33"/>
    <w:rsid w:val="00D740D9"/>
    <w:rsid w:val="00D7571C"/>
    <w:rsid w:val="00D80500"/>
    <w:rsid w:val="00D808D3"/>
    <w:rsid w:val="00D82CB6"/>
    <w:rsid w:val="00D83689"/>
    <w:rsid w:val="00D93107"/>
    <w:rsid w:val="00D9396B"/>
    <w:rsid w:val="00D96956"/>
    <w:rsid w:val="00DA1136"/>
    <w:rsid w:val="00DA25F4"/>
    <w:rsid w:val="00DA457D"/>
    <w:rsid w:val="00DA6028"/>
    <w:rsid w:val="00DA75EF"/>
    <w:rsid w:val="00DB5EB5"/>
    <w:rsid w:val="00DD0658"/>
    <w:rsid w:val="00DE12C8"/>
    <w:rsid w:val="00DE184D"/>
    <w:rsid w:val="00DE1BC6"/>
    <w:rsid w:val="00DE391F"/>
    <w:rsid w:val="00DF45F2"/>
    <w:rsid w:val="00E0467E"/>
    <w:rsid w:val="00E04CDD"/>
    <w:rsid w:val="00E10578"/>
    <w:rsid w:val="00E10768"/>
    <w:rsid w:val="00E14065"/>
    <w:rsid w:val="00E14823"/>
    <w:rsid w:val="00E201E2"/>
    <w:rsid w:val="00E2128C"/>
    <w:rsid w:val="00E36C16"/>
    <w:rsid w:val="00E36D89"/>
    <w:rsid w:val="00E37C4F"/>
    <w:rsid w:val="00E43A94"/>
    <w:rsid w:val="00E46BD7"/>
    <w:rsid w:val="00E52702"/>
    <w:rsid w:val="00E67C36"/>
    <w:rsid w:val="00E70A26"/>
    <w:rsid w:val="00E70DC4"/>
    <w:rsid w:val="00E72598"/>
    <w:rsid w:val="00E751AD"/>
    <w:rsid w:val="00E81756"/>
    <w:rsid w:val="00E864C0"/>
    <w:rsid w:val="00EA3821"/>
    <w:rsid w:val="00EA3A1E"/>
    <w:rsid w:val="00EA5F9E"/>
    <w:rsid w:val="00EA67AA"/>
    <w:rsid w:val="00EA6952"/>
    <w:rsid w:val="00EA71A0"/>
    <w:rsid w:val="00EA7F6B"/>
    <w:rsid w:val="00EB59D5"/>
    <w:rsid w:val="00EB6786"/>
    <w:rsid w:val="00EC4385"/>
    <w:rsid w:val="00EC4FE6"/>
    <w:rsid w:val="00EC6A19"/>
    <w:rsid w:val="00EE07C8"/>
    <w:rsid w:val="00EE10BE"/>
    <w:rsid w:val="00EE6B87"/>
    <w:rsid w:val="00EE6C06"/>
    <w:rsid w:val="00EE73C2"/>
    <w:rsid w:val="00EF2252"/>
    <w:rsid w:val="00EF4754"/>
    <w:rsid w:val="00EF4ACD"/>
    <w:rsid w:val="00F00256"/>
    <w:rsid w:val="00F0158C"/>
    <w:rsid w:val="00F0194E"/>
    <w:rsid w:val="00F05B16"/>
    <w:rsid w:val="00F07C20"/>
    <w:rsid w:val="00F22F6D"/>
    <w:rsid w:val="00F23CBE"/>
    <w:rsid w:val="00F30FD4"/>
    <w:rsid w:val="00F37864"/>
    <w:rsid w:val="00F37C77"/>
    <w:rsid w:val="00F403FE"/>
    <w:rsid w:val="00F61174"/>
    <w:rsid w:val="00F64CD8"/>
    <w:rsid w:val="00F67A7F"/>
    <w:rsid w:val="00F84CED"/>
    <w:rsid w:val="00F85593"/>
    <w:rsid w:val="00F85EEE"/>
    <w:rsid w:val="00F902DB"/>
    <w:rsid w:val="00F9260A"/>
    <w:rsid w:val="00F92E1D"/>
    <w:rsid w:val="00FA7DC5"/>
    <w:rsid w:val="00FB33EC"/>
    <w:rsid w:val="00FC4968"/>
    <w:rsid w:val="00FC4E75"/>
    <w:rsid w:val="00FC54ED"/>
    <w:rsid w:val="00FC7B85"/>
    <w:rsid w:val="00FD0917"/>
    <w:rsid w:val="00FD5B2D"/>
    <w:rsid w:val="00FD7142"/>
    <w:rsid w:val="00FE1E1D"/>
    <w:rsid w:val="00FE4B96"/>
    <w:rsid w:val="00FF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26B1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B926B1"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B926B1"/>
    <w:pPr>
      <w:keepNext/>
      <w:outlineLvl w:val="1"/>
    </w:pPr>
    <w:rPr>
      <w:rFonts w:ascii="Arial Black" w:hAnsi="Arial Black"/>
      <w:b/>
      <w:sz w:val="40"/>
    </w:rPr>
  </w:style>
  <w:style w:type="paragraph" w:styleId="berschrift3">
    <w:name w:val="heading 3"/>
    <w:basedOn w:val="Standard"/>
    <w:next w:val="Standard"/>
    <w:qFormat/>
    <w:rsid w:val="00B926B1"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B926B1"/>
    <w:pPr>
      <w:keepNext/>
      <w:outlineLvl w:val="3"/>
    </w:pPr>
  </w:style>
  <w:style w:type="paragraph" w:styleId="berschrift5">
    <w:name w:val="heading 5"/>
    <w:basedOn w:val="Standard"/>
    <w:next w:val="Standard"/>
    <w:qFormat/>
    <w:rsid w:val="00B926B1"/>
    <w:pPr>
      <w:keepNext/>
      <w:jc w:val="both"/>
      <w:outlineLvl w:val="4"/>
    </w:pPr>
    <w:rPr>
      <w:b/>
      <w:sz w:val="20"/>
    </w:rPr>
  </w:style>
  <w:style w:type="paragraph" w:styleId="berschrift6">
    <w:name w:val="heading 6"/>
    <w:basedOn w:val="Standard"/>
    <w:next w:val="Standard"/>
    <w:qFormat/>
    <w:rsid w:val="00B926B1"/>
    <w:pPr>
      <w:keepNext/>
      <w:jc w:val="both"/>
      <w:outlineLvl w:val="5"/>
    </w:pPr>
    <w:rPr>
      <w:b/>
    </w:rPr>
  </w:style>
  <w:style w:type="paragraph" w:styleId="berschrift7">
    <w:name w:val="heading 7"/>
    <w:basedOn w:val="Standard"/>
    <w:next w:val="Standard"/>
    <w:qFormat/>
    <w:rsid w:val="00B926B1"/>
    <w:pPr>
      <w:keepNext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B926B1"/>
    <w:pPr>
      <w:ind w:left="7077"/>
    </w:pPr>
    <w:rPr>
      <w:color w:val="C0C0C0"/>
      <w:sz w:val="20"/>
    </w:rPr>
  </w:style>
  <w:style w:type="character" w:styleId="Hyperlink">
    <w:name w:val="Hyperlink"/>
    <w:rsid w:val="00B926B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B926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926B1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B926B1"/>
    <w:rPr>
      <w:sz w:val="48"/>
    </w:rPr>
  </w:style>
  <w:style w:type="paragraph" w:styleId="Dokumentstruktur">
    <w:name w:val="Document Map"/>
    <w:basedOn w:val="Standard"/>
    <w:semiHidden/>
    <w:rsid w:val="00B926B1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semiHidden/>
    <w:rsid w:val="00B926B1"/>
    <w:pPr>
      <w:ind w:right="1984"/>
      <w:jc w:val="both"/>
    </w:pPr>
  </w:style>
  <w:style w:type="paragraph" w:styleId="Textkrper2">
    <w:name w:val="Body Text 2"/>
    <w:basedOn w:val="Standard"/>
    <w:semiHidden/>
    <w:rsid w:val="00B926B1"/>
    <w:rPr>
      <w:rFonts w:ascii="Verdana" w:hAnsi="Verdana"/>
      <w:b/>
      <w:sz w:val="20"/>
    </w:rPr>
  </w:style>
  <w:style w:type="paragraph" w:styleId="Textkrper3">
    <w:name w:val="Body Text 3"/>
    <w:basedOn w:val="Standard"/>
    <w:semiHidden/>
    <w:rsid w:val="00B926B1"/>
    <w:pPr>
      <w:ind w:right="1701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553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553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7B5840"/>
    <w:rPr>
      <w:rFonts w:ascii="Arial" w:hAnsi="Arial"/>
      <w:sz w:val="24"/>
    </w:rPr>
  </w:style>
  <w:style w:type="character" w:customStyle="1" w:styleId="FuzeileZchn">
    <w:name w:val="Fußzeile Zchn"/>
    <w:link w:val="Fuzeile"/>
    <w:uiPriority w:val="99"/>
    <w:rsid w:val="007B5840"/>
    <w:rPr>
      <w:rFonts w:ascii="Arial" w:hAnsi="Arial"/>
      <w:sz w:val="24"/>
    </w:rPr>
  </w:style>
  <w:style w:type="paragraph" w:customStyle="1" w:styleId="EinfacherAbsatz">
    <w:name w:val="[Einfacher Absatz]"/>
    <w:basedOn w:val="Standard"/>
    <w:uiPriority w:val="99"/>
    <w:rsid w:val="00EA5F9E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color w:val="000000"/>
      <w:szCs w:val="24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6C7D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rsid w:val="00653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uiPriority w:val="99"/>
    <w:semiHidden/>
    <w:unhideWhenUsed/>
    <w:rsid w:val="00D0642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A2C75F"/>
                                <w:bottom w:val="none" w:sz="0" w:space="0" w:color="auto"/>
                                <w:right w:val="single" w:sz="4" w:space="0" w:color="A2C75F"/>
                              </w:divBdr>
                              <w:divsChild>
                                <w:div w:id="85492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6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8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09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7" w:color="002E5F"/>
                    <w:bottom w:val="none" w:sz="0" w:space="0" w:color="auto"/>
                    <w:right w:val="single" w:sz="4" w:space="13" w:color="EEEEEE"/>
                  </w:divBdr>
                  <w:divsChild>
                    <w:div w:id="5454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5320">
          <w:marLeft w:val="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kaberli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kaberlin.de/gutsche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-al.de" TargetMode="External"/><Relationship Id="rId2" Type="http://schemas.openxmlformats.org/officeDocument/2006/relationships/hyperlink" Target="http://www.bakaberlin.de" TargetMode="External"/><Relationship Id="rId1" Type="http://schemas.openxmlformats.org/officeDocument/2006/relationships/hyperlink" Target="http://www.bauenimbestand.com" TargetMode="External"/><Relationship Id="rId4" Type="http://schemas.openxmlformats.org/officeDocument/2006/relationships/hyperlink" Target="mailto:info@bakaberli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 - Information</vt:lpstr>
    </vt:vector>
  </TitlesOfParts>
  <Company>integra</Company>
  <LinksUpToDate>false</LinksUpToDate>
  <CharactersWithSpaces>2215</CharactersWithSpaces>
  <SharedDoc>false</SharedDoc>
  <HLinks>
    <vt:vector size="36" baseType="variant"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http://www.bakaberlin.de/</vt:lpwstr>
      </vt:variant>
      <vt:variant>
        <vt:lpwstr/>
      </vt:variant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http://www.bakaberlin.de/gutschein-2</vt:lpwstr>
      </vt:variant>
      <vt:variant>
        <vt:lpwstr/>
      </vt:variant>
      <vt:variant>
        <vt:i4>3014677</vt:i4>
      </vt:variant>
      <vt:variant>
        <vt:i4>9</vt:i4>
      </vt:variant>
      <vt:variant>
        <vt:i4>0</vt:i4>
      </vt:variant>
      <vt:variant>
        <vt:i4>5</vt:i4>
      </vt:variant>
      <vt:variant>
        <vt:lpwstr>mailto:info@bakaberlin.de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http://www.idi-al.de/</vt:lpwstr>
      </vt:variant>
      <vt:variant>
        <vt:lpwstr/>
      </vt:variant>
      <vt:variant>
        <vt:i4>1048659</vt:i4>
      </vt:variant>
      <vt:variant>
        <vt:i4>3</vt:i4>
      </vt:variant>
      <vt:variant>
        <vt:i4>0</vt:i4>
      </vt:variant>
      <vt:variant>
        <vt:i4>5</vt:i4>
      </vt:variant>
      <vt:variant>
        <vt:lpwstr>http://www.bakaberlin.de/</vt:lpwstr>
      </vt:variant>
      <vt:variant>
        <vt:lpwstr/>
      </vt:variant>
      <vt:variant>
        <vt:i4>3014695</vt:i4>
      </vt:variant>
      <vt:variant>
        <vt:i4>0</vt:i4>
      </vt:variant>
      <vt:variant>
        <vt:i4>0</vt:i4>
      </vt:variant>
      <vt:variant>
        <vt:i4>5</vt:i4>
      </vt:variant>
      <vt:variant>
        <vt:lpwstr>http://www.bauenimbestand.com/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 - Information</dc:title>
  <dc:subject/>
  <dc:creator>Zink</dc:creator>
  <cp:keywords/>
  <dc:description/>
  <cp:lastModifiedBy> </cp:lastModifiedBy>
  <cp:revision>3</cp:revision>
  <cp:lastPrinted>2017-01-25T15:53:00Z</cp:lastPrinted>
  <dcterms:created xsi:type="dcterms:W3CDTF">2017-01-25T15:53:00Z</dcterms:created>
  <dcterms:modified xsi:type="dcterms:W3CDTF">2017-01-25T15:59:00Z</dcterms:modified>
</cp:coreProperties>
</file>